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097" w:rsidRDefault="00460AA8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2097" w:rsidRPr="00D2750F" w:rsidRDefault="0057209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572097" w:rsidRPr="00D2750F" w:rsidRDefault="005720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72097" w:rsidRPr="00D2750F" w:rsidRDefault="0057209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72097" w:rsidRDefault="00460AA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572097" w:rsidRPr="00D2750F" w:rsidRDefault="005720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72097" w:rsidRDefault="00460AA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572097" w:rsidRDefault="00460AA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572097" w:rsidRPr="00D2750F" w:rsidRDefault="0057209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7359F" w:rsidRPr="0027359F">
        <w:trPr>
          <w:trHeight w:val="23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572097" w:rsidRPr="0027359F" w:rsidRDefault="00460AA8" w:rsidP="0027359F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REGNUMDATESTAMP"/>
            <w:r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</w:t>
            </w:r>
            <w:r w:rsidR="0027359F"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28.08.2025</w:t>
            </w:r>
            <w:r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] № [</w:t>
            </w:r>
            <w:r w:rsidR="0027359F"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371-П</w:t>
            </w:r>
            <w:r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]</w:t>
            </w:r>
            <w:bookmarkEnd w:id="0"/>
          </w:p>
        </w:tc>
      </w:tr>
      <w:tr w:rsidR="00572097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72097" w:rsidRDefault="00460AA8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572097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572097" w:rsidRDefault="005720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572097" w:rsidRPr="00D2750F" w:rsidRDefault="005720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2097" w:rsidRDefault="00D2750F" w:rsidP="00C128A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D2750F">
        <w:rPr>
          <w:rFonts w:ascii="Times New Roman" w:hAnsi="Times New Roman"/>
          <w:b/>
          <w:sz w:val="28"/>
        </w:rPr>
        <w:t xml:space="preserve">Об утверждении Порядка 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</w:t>
      </w:r>
      <w:r w:rsidR="00C128A8">
        <w:rPr>
          <w:rFonts w:ascii="Times New Roman" w:hAnsi="Times New Roman"/>
          <w:b/>
          <w:sz w:val="28"/>
        </w:rPr>
        <w:br/>
      </w:r>
      <w:r w:rsidRPr="00D2750F">
        <w:rPr>
          <w:rFonts w:ascii="Times New Roman" w:hAnsi="Times New Roman"/>
          <w:b/>
          <w:sz w:val="28"/>
        </w:rPr>
        <w:t>и проведения отбора получателей субсидии</w:t>
      </w:r>
    </w:p>
    <w:p w:rsidR="00D2750F" w:rsidRPr="00D2750F" w:rsidRDefault="00D275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07AB8" w:rsidRDefault="00707AB8" w:rsidP="00707AB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  <w:szCs w:val="24"/>
        </w:rPr>
        <w:t>(в редакции постановления</w:t>
      </w:r>
      <w:r w:rsidRPr="00076889">
        <w:rPr>
          <w:rFonts w:ascii="Times New Roman" w:hAnsi="Times New Roman"/>
          <w:sz w:val="24"/>
          <w:szCs w:val="24"/>
        </w:rPr>
        <w:t xml:space="preserve"> Правительства Камчатского края </w:t>
      </w:r>
      <w:r>
        <w:rPr>
          <w:rFonts w:ascii="Times New Roman" w:hAnsi="Times New Roman"/>
          <w:sz w:val="24"/>
          <w:szCs w:val="24"/>
        </w:rPr>
        <w:t>от 01.11.2025 № 477-П)</w:t>
      </w:r>
    </w:p>
    <w:p w:rsidR="00D2750F" w:rsidRPr="00D2750F" w:rsidRDefault="00D275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2750F" w:rsidRPr="008A5E3D" w:rsidRDefault="00D2750F" w:rsidP="00D2750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В соответствии с подпунктом 2 пункта 2 статьи 78, абзацем вторым </w:t>
      </w:r>
      <w:r>
        <w:rPr>
          <w:rFonts w:ascii="Times New Roman" w:hAnsi="Times New Roman"/>
          <w:color w:val="auto"/>
          <w:sz w:val="28"/>
          <w:szCs w:val="28"/>
        </w:rPr>
        <w:br/>
      </w:r>
      <w:r w:rsidRPr="008A5E3D">
        <w:rPr>
          <w:rFonts w:ascii="Times New Roman" w:hAnsi="Times New Roman"/>
          <w:color w:val="auto"/>
          <w:sz w:val="28"/>
          <w:szCs w:val="28"/>
        </w:rPr>
        <w:t>пункта 4 статьи 78</w:t>
      </w:r>
      <w:r w:rsidRPr="008A5E3D">
        <w:rPr>
          <w:rFonts w:ascii="Times New Roman" w:hAnsi="Times New Roman"/>
          <w:color w:val="auto"/>
          <w:sz w:val="28"/>
          <w:szCs w:val="28"/>
          <w:vertAlign w:val="superscript"/>
        </w:rPr>
        <w:t>5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25.10.2023 № 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</w:p>
    <w:p w:rsidR="00572097" w:rsidRPr="000F1A9E" w:rsidRDefault="005720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2097" w:rsidRDefault="00460AA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572097" w:rsidRPr="00D2750F" w:rsidRDefault="005720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1. Утвердить Порядок 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и проведения отбора получателей субсидии согласно </w:t>
      </w:r>
      <w:proofErr w:type="gramStart"/>
      <w:r w:rsidRPr="008A5E3D">
        <w:rPr>
          <w:rFonts w:ascii="Times New Roman" w:hAnsi="Times New Roman"/>
          <w:color w:val="auto"/>
          <w:sz w:val="28"/>
          <w:szCs w:val="28"/>
        </w:rPr>
        <w:t>приложению</w:t>
      </w:r>
      <w:proofErr w:type="gramEnd"/>
      <w:r w:rsidRPr="008A5E3D">
        <w:rPr>
          <w:rFonts w:ascii="Times New Roman" w:hAnsi="Times New Roman"/>
          <w:color w:val="auto"/>
          <w:sz w:val="28"/>
          <w:szCs w:val="28"/>
        </w:rPr>
        <w:t xml:space="preserve"> к настоящему постановлению.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2. Настоящее постановление вступает в силу после дня его официального опубликования.</w:t>
      </w:r>
    </w:p>
    <w:tbl>
      <w:tblPr>
        <w:tblW w:w="9702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9"/>
        <w:gridCol w:w="3555"/>
        <w:gridCol w:w="2558"/>
      </w:tblGrid>
      <w:tr w:rsidR="00572097" w:rsidTr="00557294">
        <w:trPr>
          <w:trHeight w:val="1253"/>
        </w:trPr>
        <w:tc>
          <w:tcPr>
            <w:tcW w:w="3589" w:type="dxa"/>
            <w:shd w:val="clear" w:color="auto" w:fill="auto"/>
            <w:tcMar>
              <w:left w:w="0" w:type="dxa"/>
              <w:right w:w="0" w:type="dxa"/>
            </w:tcMar>
          </w:tcPr>
          <w:p w:rsidR="00D2750F" w:rsidRPr="00D2750F" w:rsidRDefault="00D2750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572097" w:rsidRDefault="00460AA8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</w:p>
          <w:p w:rsidR="00572097" w:rsidRDefault="00460AA8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</w:p>
          <w:p w:rsidR="00572097" w:rsidRDefault="00460AA8" w:rsidP="00D2750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</w:tc>
        <w:tc>
          <w:tcPr>
            <w:tcW w:w="3555" w:type="dxa"/>
            <w:shd w:val="clear" w:color="auto" w:fill="auto"/>
            <w:tcMar>
              <w:left w:w="0" w:type="dxa"/>
              <w:right w:w="0" w:type="dxa"/>
            </w:tcMar>
          </w:tcPr>
          <w:p w:rsidR="00572097" w:rsidRDefault="00572097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572097" w:rsidRDefault="00572097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572097" w:rsidRDefault="00460AA8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72097" w:rsidRDefault="00572097" w:rsidP="00557294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572097" w:rsidRDefault="00572097" w:rsidP="0055729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D2750F" w:rsidRDefault="00D2750F" w:rsidP="0055729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572097" w:rsidRDefault="00D2750F" w:rsidP="0055729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Ю.С. Морозова</w:t>
            </w:r>
          </w:p>
        </w:tc>
      </w:tr>
    </w:tbl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572097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2097" w:rsidRDefault="00460AA8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572097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72097" w:rsidRDefault="00572097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2097" w:rsidRDefault="00460AA8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27359F" w:rsidRPr="0027359F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572097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572097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572097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572097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460AA8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27359F" w:rsidP="0027359F">
            <w:pPr>
              <w:spacing w:after="60"/>
              <w:ind w:left="8079" w:hanging="8079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28.08.2025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460AA8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7359F"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2097" w:rsidRPr="0027359F" w:rsidRDefault="0027359F" w:rsidP="0027359F">
            <w:pPr>
              <w:spacing w:after="60"/>
              <w:ind w:left="8079" w:hanging="8079"/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371-П</w:t>
            </w:r>
          </w:p>
        </w:tc>
      </w:tr>
    </w:tbl>
    <w:p w:rsidR="00980CB3" w:rsidRDefault="00980CB3" w:rsidP="001730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07F" w:rsidRDefault="0017307F" w:rsidP="0017307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  <w:szCs w:val="24"/>
        </w:rPr>
        <w:t>(приложение в редакции постановления</w:t>
      </w:r>
      <w:r w:rsidRPr="00076889">
        <w:rPr>
          <w:rFonts w:ascii="Times New Roman" w:hAnsi="Times New Roman"/>
          <w:sz w:val="24"/>
          <w:szCs w:val="24"/>
        </w:rPr>
        <w:t xml:space="preserve"> Правительства Камчатского края </w:t>
      </w:r>
      <w:r>
        <w:rPr>
          <w:rFonts w:ascii="Times New Roman" w:hAnsi="Times New Roman"/>
          <w:sz w:val="24"/>
          <w:szCs w:val="24"/>
        </w:rPr>
        <w:t>от 01.11.2025 № 477-П)</w:t>
      </w:r>
    </w:p>
    <w:p w:rsidR="00572097" w:rsidRDefault="005720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Порядок</w:t>
      </w: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и проведения отбора получателей субсидии</w:t>
      </w: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pStyle w:val="af1"/>
        <w:spacing w:after="0" w:line="240" w:lineRule="auto"/>
        <w:ind w:left="0"/>
        <w:jc w:val="center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1. Общие положения</w:t>
      </w:r>
    </w:p>
    <w:p w:rsidR="00D2750F" w:rsidRPr="008A5E3D" w:rsidRDefault="00D2750F" w:rsidP="00D2750F">
      <w:pPr>
        <w:pStyle w:val="af1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1. Настоящий Порядок регулирует вопросы предоставления субсидии 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цел</w:t>
      </w:r>
      <w:r>
        <w:rPr>
          <w:rFonts w:ascii="Times New Roman" w:hAnsi="Times New Roman"/>
          <w:color w:val="auto"/>
          <w:sz w:val="28"/>
          <w:szCs w:val="28"/>
        </w:rPr>
        <w:t>ях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достижения результата регионального проекта «Развитие отраслей и техническая модернизация агропромышленного комплекса» (далее – региональный проект) по направлению расходов «</w:t>
      </w:r>
      <w:r w:rsidRPr="000F5350">
        <w:rPr>
          <w:rFonts w:ascii="Times New Roman" w:hAnsi="Times New Roman"/>
          <w:color w:val="auto"/>
          <w:sz w:val="28"/>
          <w:szCs w:val="28"/>
        </w:rPr>
        <w:t>Возмещение части прямых понесенных затрат по созданию и (или) модернизации тепличных комплексов для производства овощей в защищенном грунте и селекционно-семеноводческих центров в растениеводстве в Дальневосточном федеральном округе</w:t>
      </w:r>
      <w:r w:rsidRPr="008A5E3D">
        <w:rPr>
          <w:rFonts w:ascii="Times New Roman" w:hAnsi="Times New Roman"/>
          <w:color w:val="auto"/>
          <w:sz w:val="28"/>
          <w:szCs w:val="28"/>
        </w:rPr>
        <w:t>» 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края», утвержденной постановлением Правительства Камчатского края от 29.12.2023 № 715-П, и определяет порядок предоставления из краевого бюджета, в том числе за сч</w:t>
      </w:r>
      <w:r>
        <w:rPr>
          <w:rFonts w:ascii="Times New Roman" w:hAnsi="Times New Roman"/>
          <w:color w:val="auto"/>
          <w:sz w:val="28"/>
          <w:szCs w:val="28"/>
        </w:rPr>
        <w:t>ет средств федерального бюджета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в соответствии с приложением № 17</w:t>
      </w:r>
      <w:r w:rsidRPr="008A5E3D">
        <w:rPr>
          <w:rFonts w:ascii="Times New Roman" w:hAnsi="Times New Roman"/>
          <w:color w:val="auto"/>
          <w:sz w:val="28"/>
          <w:szCs w:val="28"/>
          <w:vertAlign w:val="superscript"/>
        </w:rPr>
        <w:t>1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</w:t>
      </w:r>
      <w:hyperlink r:id="rId7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Правит</w:t>
      </w:r>
      <w:r>
        <w:rPr>
          <w:rFonts w:ascii="Times New Roman" w:hAnsi="Times New Roman"/>
          <w:color w:val="auto"/>
          <w:sz w:val="28"/>
          <w:szCs w:val="28"/>
        </w:rPr>
        <w:t>ельства Российской Федерации от </w:t>
      </w:r>
      <w:r w:rsidRPr="008A5E3D">
        <w:rPr>
          <w:rFonts w:ascii="Times New Roman" w:hAnsi="Times New Roman"/>
          <w:color w:val="auto"/>
          <w:sz w:val="28"/>
          <w:szCs w:val="28"/>
        </w:rPr>
        <w:t>14.07.2012 №</w:t>
      </w:r>
      <w:r>
        <w:rPr>
          <w:rFonts w:ascii="Times New Roman" w:hAnsi="Times New Roman"/>
          <w:color w:val="auto"/>
          <w:sz w:val="28"/>
          <w:szCs w:val="28"/>
        </w:rPr>
        <w:t> 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717 </w:t>
      </w:r>
      <w:r w:rsidR="000F1A9E">
        <w:rPr>
          <w:rFonts w:ascii="Times New Roman" w:hAnsi="Times New Roman"/>
          <w:color w:val="auto"/>
          <w:sz w:val="28"/>
          <w:szCs w:val="28"/>
        </w:rPr>
        <w:t>(далее </w:t>
      </w:r>
      <w:r w:rsidRPr="008A5E3D">
        <w:rPr>
          <w:rFonts w:ascii="Times New Roman" w:hAnsi="Times New Roman"/>
          <w:color w:val="auto"/>
          <w:sz w:val="28"/>
          <w:szCs w:val="28"/>
        </w:rPr>
        <w:t>– Гос</w:t>
      </w:r>
      <w:r>
        <w:rPr>
          <w:rFonts w:ascii="Times New Roman" w:hAnsi="Times New Roman"/>
          <w:color w:val="auto"/>
          <w:sz w:val="28"/>
          <w:szCs w:val="28"/>
        </w:rPr>
        <w:t>ударственная программа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Российской Федерации), субсидии на возмещение части затрат (без учета налога на добавленную стоимость)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</w:t>
      </w:r>
      <w:r>
        <w:rPr>
          <w:rFonts w:ascii="Times New Roman" w:hAnsi="Times New Roman"/>
          <w:color w:val="auto"/>
          <w:sz w:val="28"/>
          <w:szCs w:val="28"/>
        </w:rPr>
        <w:t xml:space="preserve">(далее – субсидия) </w:t>
      </w:r>
      <w:r w:rsidRPr="008A5E3D">
        <w:rPr>
          <w:rFonts w:ascii="Times New Roman" w:hAnsi="Times New Roman"/>
          <w:color w:val="auto"/>
          <w:sz w:val="28"/>
          <w:szCs w:val="28"/>
        </w:rPr>
        <w:t>и проведения от</w:t>
      </w:r>
      <w:r>
        <w:rPr>
          <w:rFonts w:ascii="Times New Roman" w:hAnsi="Times New Roman"/>
          <w:color w:val="auto"/>
          <w:sz w:val="28"/>
          <w:szCs w:val="28"/>
        </w:rPr>
        <w:t>бора получателей субсидии</w:t>
      </w:r>
      <w:r w:rsidRPr="008A5E3D">
        <w:rPr>
          <w:rFonts w:ascii="Times New Roman" w:hAnsi="Times New Roman"/>
          <w:color w:val="auto"/>
          <w:sz w:val="28"/>
          <w:szCs w:val="28"/>
        </w:rPr>
        <w:t>.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</w:t>
      </w:r>
      <w:r w:rsidRPr="008A5E3D">
        <w:rPr>
          <w:rFonts w:ascii="Times New Roman" w:hAnsi="Times New Roman"/>
          <w:color w:val="auto"/>
          <w:sz w:val="28"/>
        </w:rPr>
        <w:t xml:space="preserve">и предоставивших сведения, подтверждающие такое право, а также для получателей субсидии, применяющих упрощенную систему налогообложения, </w:t>
      </w:r>
      <w:r w:rsidRPr="008A5E3D">
        <w:rPr>
          <w:rFonts w:ascii="Times New Roman" w:hAnsi="Times New Roman"/>
          <w:color w:val="auto"/>
          <w:sz w:val="28"/>
          <w:szCs w:val="28"/>
        </w:rPr>
        <w:t>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</w:t>
      </w:r>
      <w:r>
        <w:rPr>
          <w:rFonts w:ascii="Times New Roman" w:hAnsi="Times New Roman"/>
          <w:color w:val="auto"/>
          <w:sz w:val="28"/>
          <w:szCs w:val="28"/>
        </w:rPr>
        <w:t xml:space="preserve">стениеводстве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в Камчатском крае 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осуществляется исходя из суммы расходов на приобретение товаров (работ, услуг), включая </w:t>
      </w:r>
      <w:r>
        <w:rPr>
          <w:rFonts w:ascii="Times New Roman" w:hAnsi="Times New Roman"/>
          <w:color w:val="auto"/>
          <w:sz w:val="28"/>
          <w:szCs w:val="28"/>
        </w:rPr>
        <w:t>налог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на добавленную стоимость.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2. Министерство сельского хозяйства, пищевой и перерабатывающей промышленности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A5E3D">
        <w:rPr>
          <w:rFonts w:ascii="Times New Roman" w:hAnsi="Times New Roman"/>
          <w:color w:val="auto"/>
          <w:sz w:val="28"/>
          <w:szCs w:val="28"/>
        </w:rPr>
        <w:t>доведены в установленном порядке лимиты бюджетных обязательств на предоставление субсидии.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Субсидия предоставляется в период реализации регионального проекта в пределах лимитов бюджетных обязательств, доведенных в соответствии с бюджетным законодательством Российской Федерации в установленном порядке до Министерства на предоставление субсидии.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3. Понятия, используемые в настоящем Порядке, применяются в значениях, используемых в Правилах предоставления и распределения субсидий из федерального бюджета бюджетам субъектов Российской Федерации, входящих в состав Дальневосточного федерального округа, в целях софинансирования расходных обязательств указанных субъектов Российской Федерации по возмещению части прямых понесенных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Дальневосточном федеральном округе (далее – Правила), приведенных в приложении № 17</w:t>
      </w:r>
      <w:r w:rsidRPr="008A5E3D">
        <w:rPr>
          <w:rFonts w:ascii="Times New Roman" w:hAnsi="Times New Roman"/>
          <w:color w:val="auto"/>
          <w:sz w:val="28"/>
          <w:szCs w:val="28"/>
          <w:vertAlign w:val="superscript"/>
        </w:rPr>
        <w:t>1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к Государственной программе Российской Федерации.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4. Способом предоставления субсидии является возмещение части затрат.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5. 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2. Иные положения</w:t>
      </w: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6. К направлениям затрат, на возмещение которых предоставляется субсидия, относятся создание и (или) модернизация тепличных комплексов для производства овощей в защищенном грунте и селекционно-семеноводч</w:t>
      </w:r>
      <w:r>
        <w:rPr>
          <w:rFonts w:ascii="Times New Roman" w:hAnsi="Times New Roman"/>
          <w:color w:val="auto"/>
          <w:sz w:val="28"/>
          <w:szCs w:val="28"/>
        </w:rPr>
        <w:t>еских центров в растениеводстве в Камчатском крае.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7. К направлениям затрат, на возмещение которых предоставляется субсидия</w:t>
      </w:r>
      <w:r>
        <w:rPr>
          <w:rFonts w:ascii="Times New Roman" w:hAnsi="Times New Roman"/>
          <w:color w:val="auto"/>
          <w:sz w:val="28"/>
          <w:szCs w:val="28"/>
        </w:rPr>
        <w:t>,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не относятся затраты, связанные с разработкой проектной документации и проведением инженерных изысканий, выполняемых для подготовки такой проектной документации,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 агропромышленного комплекса.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8. Размер субсидии, предоставляемой получателю субсидии, составляет: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>1) в отношении тепличных комплексов для производства овощей в защищенном грунте – 20 процентов фактической стоимости объекта агропромышленного комплекса (но не выше предельной стоимости объекта агропромышленного комплекса);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в отношении селекционно-семеноводческих центров в растениеводстве – 50 процентов фактической стоимости объекта агропромышленного комплекса (но не выше предельной стоимости объекта агропромышленного комплекса).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9. К категории </w:t>
      </w:r>
      <w:r>
        <w:rPr>
          <w:rFonts w:ascii="Times New Roman" w:hAnsi="Times New Roman"/>
          <w:color w:val="auto"/>
          <w:sz w:val="28"/>
          <w:szCs w:val="28"/>
        </w:rPr>
        <w:t xml:space="preserve">отбора 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получателей субсидии относятся юридические лица, индивидуальные предприниматели (за исключением граждан, ведущих личное подсобное хозяйство), являющиеся сельскохозяйственными товаропроизводителями Камчатского края в соответствии со </w:t>
      </w:r>
      <w:hyperlink r:id="rId8" w:anchor="/document/12151309/entry/3" w:tooltip="https://internet.garant.ru/#/document/12151309/entry/3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статьей 3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Федерального закона от 29.12.2006 № 264-ФЗ «О развитии сельского хозяйства», и российские организации, осуществляющие создание и (или) модернизацию объектов агропромышленного комплекса</w:t>
      </w:r>
      <w:r>
        <w:rPr>
          <w:rFonts w:ascii="Times New Roman" w:hAnsi="Times New Roman"/>
          <w:color w:val="auto"/>
          <w:sz w:val="28"/>
          <w:szCs w:val="28"/>
        </w:rPr>
        <w:t xml:space="preserve"> в Камчатском крае</w:t>
      </w:r>
      <w:r w:rsidRPr="008A5E3D">
        <w:rPr>
          <w:rFonts w:ascii="Times New Roman" w:hAnsi="Times New Roman"/>
          <w:color w:val="auto"/>
          <w:sz w:val="28"/>
          <w:szCs w:val="28"/>
        </w:rPr>
        <w:t>.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557294">
        <w:rPr>
          <w:rFonts w:ascii="Times New Roman" w:hAnsi="Times New Roman"/>
          <w:color w:val="auto"/>
          <w:sz w:val="28"/>
          <w:szCs w:val="28"/>
        </w:rPr>
        <w:t>10</w:t>
      </w:r>
      <w:r w:rsidRPr="008A5E3D">
        <w:rPr>
          <w:rFonts w:ascii="Times New Roman" w:hAnsi="Times New Roman"/>
          <w:color w:val="auto"/>
          <w:sz w:val="28"/>
          <w:szCs w:val="28"/>
        </w:rPr>
        <w:t>. Получатель субсидии (участник отбора) должен соответствовать следующим требованиям на даты рассмотрения заявки для участия в отборе и заключения соглашения о предоставлении субсидии (далее соответственно – заявка, соглашение):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1) 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9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перечень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3) получатель субсидии (участник отбора) не находится в составляемых в рамках реализации полномочий, предусмотренных </w:t>
      </w:r>
      <w:hyperlink r:id="rId10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главой VII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</w: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>с террористическими организациями и террористами или с распространением оружия массового уничтожения;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4) получатель субсидии (участник отбора) не получает средства из краевого бюджета на основании иных нормативных правовых актов Камчатского края на цель, указанную в части 1 настоящего Порядка;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5) получатель субсидии (участник отбора) не является иностранным агентом в соответствии с Федеральным законом от 14.07.2022 № 255-ФЗ </w:t>
      </w:r>
      <w:r w:rsidRPr="008A5E3D">
        <w:rPr>
          <w:rFonts w:ascii="Times New Roman" w:hAnsi="Times New Roman"/>
          <w:color w:val="auto"/>
          <w:sz w:val="28"/>
          <w:szCs w:val="28"/>
        </w:rPr>
        <w:br/>
        <w:t>«О контроле за деятельностью лиц, находящихся под иностранным влиянием»;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6) </w:t>
      </w:r>
      <w:r>
        <w:rPr>
          <w:rFonts w:ascii="Times New Roman" w:hAnsi="Times New Roman"/>
          <w:color w:val="auto"/>
          <w:sz w:val="28"/>
          <w:szCs w:val="28"/>
        </w:rPr>
        <w:t>у получателя субсидии (участника отбора</w:t>
      </w:r>
      <w:r w:rsidRPr="00557294">
        <w:rPr>
          <w:rFonts w:ascii="Times New Roman" w:hAnsi="Times New Roman"/>
          <w:color w:val="auto"/>
          <w:sz w:val="28"/>
          <w:szCs w:val="28"/>
        </w:rPr>
        <w:t>) о</w:t>
      </w:r>
      <w:r w:rsidR="00E51BA8">
        <w:rPr>
          <w:rFonts w:ascii="Times New Roman" w:hAnsi="Times New Roman"/>
          <w:color w:val="auto"/>
          <w:sz w:val="28"/>
          <w:szCs w:val="28"/>
        </w:rPr>
        <w:t>тсутствую</w:t>
      </w:r>
      <w:r w:rsidRPr="00557294">
        <w:rPr>
          <w:rFonts w:ascii="Times New Roman" w:hAnsi="Times New Roman"/>
          <w:color w:val="auto"/>
          <w:sz w:val="28"/>
          <w:szCs w:val="28"/>
        </w:rPr>
        <w:t>т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просроченн</w:t>
      </w:r>
      <w:r>
        <w:rPr>
          <w:rFonts w:ascii="Times New Roman" w:hAnsi="Times New Roman"/>
          <w:color w:val="auto"/>
          <w:sz w:val="28"/>
          <w:szCs w:val="28"/>
        </w:rPr>
        <w:t>ая задолженность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по возврату в краевой бюджет </w:t>
      </w:r>
      <w:r>
        <w:rPr>
          <w:rFonts w:ascii="Times New Roman" w:hAnsi="Times New Roman"/>
          <w:color w:val="auto"/>
          <w:sz w:val="28"/>
          <w:szCs w:val="28"/>
        </w:rPr>
        <w:t xml:space="preserve">иных </w:t>
      </w:r>
      <w:r w:rsidRPr="008A5E3D">
        <w:rPr>
          <w:rFonts w:ascii="Times New Roman" w:hAnsi="Times New Roman"/>
          <w:color w:val="auto"/>
          <w:sz w:val="28"/>
          <w:szCs w:val="28"/>
        </w:rPr>
        <w:t>субсидий, бюджетных инвестиц</w:t>
      </w:r>
      <w:r>
        <w:rPr>
          <w:rFonts w:ascii="Times New Roman" w:hAnsi="Times New Roman"/>
          <w:color w:val="auto"/>
          <w:sz w:val="28"/>
          <w:szCs w:val="28"/>
        </w:rPr>
        <w:t>ий</w:t>
      </w:r>
      <w:r w:rsidRPr="008A5E3D">
        <w:rPr>
          <w:rFonts w:ascii="Times New Roman" w:hAnsi="Times New Roman"/>
          <w:color w:val="auto"/>
          <w:sz w:val="28"/>
          <w:szCs w:val="28"/>
        </w:rPr>
        <w:t>, а также иная просроченная (неурегулированная) задолженность по денежным обязательствам перед Камчатским краем;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7) 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</w:t>
      </w:r>
      <w:hyperlink r:id="rId11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8) 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– производителе товаров, работ, услуг, являющегося получателем субсидии (участником отбора);</w:t>
      </w:r>
    </w:p>
    <w:p w:rsidR="00D2750F" w:rsidRPr="008A5E3D" w:rsidRDefault="00D2750F" w:rsidP="00D275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9) у получателя субсидии (участника отбора) на едином налоговом счете отсутствует или не превышает размер, определенный </w:t>
      </w:r>
      <w:hyperlink r:id="rId12" w:anchor="/document/10900200/entry/473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пунктом 3 статьи 47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10) получатель субсидии (участник отбора) не являлся ранее получателем средств </w:t>
      </w:r>
      <w:r w:rsidRPr="008A5E3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государственной поддержки, предоставляемой в виде грантов в соответствии с </w:t>
      </w:r>
      <w:hyperlink r:id="rId13" w:anchor="/document/70210644/entry/6000" w:history="1">
        <w:r>
          <w:rPr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приложениями № </w:t>
        </w:r>
        <w:r w:rsidRPr="008A5E3D">
          <w:rPr>
            <w:rFonts w:ascii="Times New Roman" w:hAnsi="Times New Roman"/>
            <w:color w:val="auto"/>
            <w:sz w:val="28"/>
            <w:szCs w:val="28"/>
            <w:shd w:val="clear" w:color="auto" w:fill="FFFFFF"/>
          </w:rPr>
          <w:t>6</w:t>
        </w:r>
      </w:hyperlink>
      <w:r w:rsidR="00CD6899">
        <w:rPr>
          <w:rFonts w:ascii="Times New Roman" w:hAnsi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№ </w:t>
      </w:r>
      <w:r w:rsidRPr="008A5E3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8 к Государственной программе Российской Федерации.</w:t>
      </w:r>
    </w:p>
    <w:p w:rsidR="00D2750F" w:rsidRPr="001A3513" w:rsidRDefault="001A3513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1A3513">
        <w:rPr>
          <w:rFonts w:ascii="Times New Roman" w:hAnsi="Times New Roman"/>
          <w:color w:val="auto"/>
          <w:sz w:val="28"/>
          <w:szCs w:val="28"/>
        </w:rPr>
        <w:t>11</w:t>
      </w:r>
      <w:r w:rsidR="00D2750F" w:rsidRPr="001A3513">
        <w:rPr>
          <w:rFonts w:ascii="Times New Roman" w:hAnsi="Times New Roman"/>
          <w:color w:val="auto"/>
          <w:sz w:val="28"/>
          <w:szCs w:val="28"/>
        </w:rPr>
        <w:t>. Основаниями для отказа получателю субсидии в предоставлении субсидии являются:</w:t>
      </w:r>
    </w:p>
    <w:p w:rsidR="00D2750F" w:rsidRPr="008A5E3D" w:rsidRDefault="00D2750F" w:rsidP="00D2750F">
      <w:pPr>
        <w:pStyle w:val="af1"/>
        <w:spacing w:after="0" w:line="240" w:lineRule="auto"/>
        <w:ind w:left="0"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A3513">
        <w:rPr>
          <w:rFonts w:ascii="Times New Roman" w:hAnsi="Times New Roman"/>
          <w:color w:val="auto"/>
          <w:sz w:val="28"/>
          <w:szCs w:val="28"/>
        </w:rPr>
        <w:t xml:space="preserve">1) несоответствие представленных получателем субсидии документов требованиям, установленным в частях </w:t>
      </w:r>
      <w:r w:rsidR="001A3513" w:rsidRPr="001A3513">
        <w:rPr>
          <w:rFonts w:ascii="Times New Roman" w:hAnsi="Times New Roman"/>
          <w:color w:val="auto"/>
          <w:sz w:val="28"/>
          <w:szCs w:val="28"/>
        </w:rPr>
        <w:t>39</w:t>
      </w:r>
      <w:r w:rsidRPr="001A3513">
        <w:rPr>
          <w:rFonts w:ascii="Times New Roman" w:hAnsi="Times New Roman"/>
          <w:color w:val="auto"/>
          <w:sz w:val="28"/>
          <w:szCs w:val="28"/>
        </w:rPr>
        <w:t>–</w:t>
      </w:r>
      <w:r w:rsidR="001A3513" w:rsidRPr="001A3513">
        <w:rPr>
          <w:rFonts w:ascii="Times New Roman" w:hAnsi="Times New Roman"/>
          <w:color w:val="auto"/>
          <w:sz w:val="28"/>
          <w:szCs w:val="28"/>
        </w:rPr>
        <w:t>41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D2750F" w:rsidRPr="008A5E3D" w:rsidRDefault="00D2750F" w:rsidP="00D2750F">
      <w:pPr>
        <w:pStyle w:val="af1"/>
        <w:spacing w:after="0" w:line="240" w:lineRule="auto"/>
        <w:ind w:left="0"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установление факта недостоверности представленной получателем субсидии информации;</w:t>
      </w:r>
    </w:p>
    <w:p w:rsidR="00D2750F" w:rsidRPr="008A5E3D" w:rsidRDefault="00D2750F" w:rsidP="00D2750F">
      <w:pPr>
        <w:pStyle w:val="af1"/>
        <w:spacing w:after="0" w:line="240" w:lineRule="auto"/>
        <w:ind w:left="0"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 xml:space="preserve">3) несоответствие получателя субсидии требованиям, установленным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hyperlink r:id="rId14" w:anchor="/document/26011088/entry/1010" w:tooltip="https://internet.garant.ru/#/document/26011088/entry/1010" w:history="1">
        <w:r>
          <w:rPr>
            <w:rFonts w:ascii="Times New Roman" w:hAnsi="Times New Roman"/>
            <w:color w:val="auto"/>
            <w:sz w:val="28"/>
            <w:szCs w:val="28"/>
          </w:rPr>
          <w:t>част</w:t>
        </w:r>
        <w:r w:rsidRPr="00C9794E">
          <w:rPr>
            <w:rFonts w:ascii="Times New Roman" w:hAnsi="Times New Roman"/>
            <w:color w:val="auto"/>
            <w:sz w:val="28"/>
            <w:szCs w:val="28"/>
          </w:rPr>
          <w:t>и 10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настоящего Порядка;</w:t>
      </w:r>
    </w:p>
    <w:p w:rsidR="00D2750F" w:rsidRPr="008A5E3D" w:rsidRDefault="00D2750F" w:rsidP="00D2750F">
      <w:pPr>
        <w:pStyle w:val="af1"/>
        <w:spacing w:after="0" w:line="240" w:lineRule="auto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4) </w:t>
      </w:r>
      <w:proofErr w:type="spellStart"/>
      <w:r w:rsidRPr="008A5E3D">
        <w:rPr>
          <w:rFonts w:ascii="Times New Roman" w:hAnsi="Times New Roman"/>
          <w:color w:val="auto"/>
          <w:sz w:val="28"/>
          <w:szCs w:val="28"/>
        </w:rPr>
        <w:t>неподписание</w:t>
      </w:r>
      <w:proofErr w:type="spellEnd"/>
      <w:r w:rsidRPr="008A5E3D">
        <w:rPr>
          <w:rFonts w:ascii="Times New Roman" w:hAnsi="Times New Roman"/>
          <w:color w:val="auto"/>
          <w:sz w:val="28"/>
          <w:szCs w:val="28"/>
        </w:rPr>
        <w:t xml:space="preserve"> победителем отбора усиленной квалифицированной электронной подписью проекта соглашения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срок, </w:t>
      </w:r>
      <w:r w:rsidRPr="001A3513">
        <w:rPr>
          <w:rFonts w:ascii="Times New Roman" w:hAnsi="Times New Roman"/>
          <w:color w:val="auto"/>
          <w:sz w:val="28"/>
          <w:szCs w:val="28"/>
        </w:rPr>
        <w:t>предусмотренный пунктом 2 части 1</w:t>
      </w:r>
      <w:r w:rsidR="001A3513" w:rsidRPr="001A3513">
        <w:rPr>
          <w:rFonts w:ascii="Times New Roman" w:hAnsi="Times New Roman"/>
          <w:color w:val="auto"/>
          <w:sz w:val="28"/>
          <w:szCs w:val="28"/>
        </w:rPr>
        <w:t>4</w:t>
      </w:r>
      <w:r w:rsidRPr="001A3513">
        <w:rPr>
          <w:rFonts w:ascii="Times New Roman" w:hAnsi="Times New Roman"/>
          <w:color w:val="auto"/>
          <w:sz w:val="28"/>
          <w:szCs w:val="28"/>
        </w:rPr>
        <w:t xml:space="preserve"> настоящего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Порядка.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Соглашение, дополнительное соглашение к соглашению, в том числе дополнительное соглашение о расторжении соглашения (при необходимости)</w:t>
      </w:r>
      <w:r w:rsidR="00D2750F">
        <w:rPr>
          <w:rFonts w:ascii="Times New Roman" w:hAnsi="Times New Roman"/>
          <w:color w:val="auto"/>
          <w:sz w:val="28"/>
          <w:szCs w:val="28"/>
        </w:rPr>
        <w:t>,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заключаются в соответствии с типовыми формами, установленными Министерством финансов Российской Федерации, в системе «Электронный бюджет».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Обязательными условиями предоставления субсидии, включаемыми в соглашение, являются: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 согласие получателя субсидии на осуществление в отношении его проверки Министерством соблюдения порядка и условий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 в соответствии со </w:t>
      </w:r>
      <w:hyperlink r:id="rId15" w:anchor="/document/12112604/entry/2681" w:tooltip="https://internet.garant.ru/#/document/12112604/entry/2681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статьями 268</w:t>
        </w:r>
      </w:hyperlink>
      <w:hyperlink r:id="rId16" w:anchor="/document/12112604/entry/2681" w:tooltip="https://internet.garant.ru/#/document/12112604/entry/2681" w:history="1">
        <w:r w:rsidRPr="008A5E3D">
          <w:rPr>
            <w:rFonts w:ascii="Times New Roman" w:hAnsi="Times New Roman"/>
            <w:color w:val="auto"/>
            <w:sz w:val="28"/>
            <w:szCs w:val="28"/>
            <w:vertAlign w:val="superscript"/>
          </w:rPr>
          <w:t>1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и </w:t>
      </w:r>
      <w:hyperlink r:id="rId17" w:anchor="/document/12112604/entry/2692" w:tooltip="https://internet.garant.ru/#/document/12112604/entry/2692" w:history="1">
        <w:r w:rsidRPr="008A5E3D">
          <w:rPr>
            <w:rFonts w:ascii="Times New Roman" w:hAnsi="Times New Roman"/>
            <w:color w:val="auto"/>
            <w:sz w:val="28"/>
            <w:szCs w:val="28"/>
          </w:rPr>
          <w:t>269</w:t>
        </w:r>
      </w:hyperlink>
      <w:hyperlink r:id="rId18" w:anchor="/document/12112604/entry/2692" w:tooltip="https://internet.garant.ru/#/document/12112604/entry/2692" w:history="1">
        <w:r w:rsidRPr="008A5E3D">
          <w:rPr>
            <w:rFonts w:ascii="Times New Roman" w:hAnsi="Times New Roman"/>
            <w:color w:val="auto"/>
            <w:sz w:val="28"/>
            <w:szCs w:val="28"/>
            <w:vertAlign w:val="superscript"/>
          </w:rPr>
          <w:t>2</w:t>
        </w:r>
      </w:hyperlink>
      <w:r w:rsidRPr="008A5E3D">
        <w:rPr>
          <w:rFonts w:ascii="Times New Roman" w:hAnsi="Times New Roman"/>
          <w:color w:val="auto"/>
          <w:sz w:val="28"/>
          <w:szCs w:val="28"/>
        </w:rPr>
        <w:t xml:space="preserve"> Бюджетного кодекса Российской Федерации;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2) в случае уменьшения Министерству ранее доведенных лимитов бюджетных обязательств на цель, указанную в части 1 настоящего Порядка, приводящего к невозможности предоставления субсидии в размере, определенном в соглашении, Министерство осуществляет с получателем субсидии согласование новых условий соглашения или расторгает соглашение при </w:t>
      </w:r>
      <w:proofErr w:type="spellStart"/>
      <w:r w:rsidRPr="008A5E3D">
        <w:rPr>
          <w:rFonts w:ascii="Times New Roman" w:hAnsi="Times New Roman"/>
          <w:color w:val="auto"/>
          <w:sz w:val="28"/>
          <w:szCs w:val="28"/>
        </w:rPr>
        <w:t>недостижении</w:t>
      </w:r>
      <w:proofErr w:type="spellEnd"/>
      <w:r w:rsidRPr="008A5E3D">
        <w:rPr>
          <w:rFonts w:ascii="Times New Roman" w:hAnsi="Times New Roman"/>
          <w:color w:val="auto"/>
          <w:sz w:val="28"/>
          <w:szCs w:val="28"/>
        </w:rPr>
        <w:t xml:space="preserve"> согласия по новым условиям;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3) принятие получателем субсидии обязательства по достижению в году предоставления субсидии результата предоставления субсидии в соответствии с заключенным соглашением;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4) принятие получателе</w:t>
      </w:r>
      <w:r>
        <w:rPr>
          <w:rFonts w:ascii="Times New Roman" w:hAnsi="Times New Roman"/>
          <w:color w:val="auto"/>
          <w:sz w:val="28"/>
          <w:szCs w:val="28"/>
        </w:rPr>
        <w:t>м субсидии обязательства о пред</w:t>
      </w:r>
      <w:r w:rsidRPr="008A5E3D">
        <w:rPr>
          <w:rFonts w:ascii="Times New Roman" w:hAnsi="Times New Roman"/>
          <w:color w:val="auto"/>
          <w:sz w:val="28"/>
          <w:szCs w:val="28"/>
        </w:rPr>
        <w:t>ставлении отчета о достижении значения результата пр</w:t>
      </w:r>
      <w:r>
        <w:rPr>
          <w:rFonts w:ascii="Times New Roman" w:hAnsi="Times New Roman"/>
          <w:color w:val="auto"/>
          <w:sz w:val="28"/>
          <w:szCs w:val="28"/>
        </w:rPr>
        <w:t>едоставления субсидии по форме</w:t>
      </w:r>
      <w:r w:rsidRPr="008A5E3D">
        <w:rPr>
          <w:rFonts w:ascii="Times New Roman" w:hAnsi="Times New Roman"/>
          <w:color w:val="auto"/>
          <w:sz w:val="28"/>
          <w:szCs w:val="28"/>
        </w:rPr>
        <w:t>, установленной Министерством финансов Российской Федерации;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5) принятие получателе</w:t>
      </w:r>
      <w:r>
        <w:rPr>
          <w:rFonts w:ascii="Times New Roman" w:hAnsi="Times New Roman"/>
          <w:color w:val="auto"/>
          <w:sz w:val="28"/>
          <w:szCs w:val="28"/>
        </w:rPr>
        <w:t>м субсидии обязательства о пред</w:t>
      </w:r>
      <w:r w:rsidRPr="008A5E3D">
        <w:rPr>
          <w:rFonts w:ascii="Times New Roman" w:hAnsi="Times New Roman"/>
          <w:color w:val="auto"/>
          <w:sz w:val="28"/>
          <w:szCs w:val="28"/>
        </w:rPr>
        <w:t>ставлении отчета о финансово-экономическом состоянии товаропроизводителей агропромышленного комплекса в течение года, в котором предоставлена субсидия, а также за год, следующий за годом получения субсидии, по формам и в сроки, установленные приказом Министерства.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A3513">
        <w:rPr>
          <w:rFonts w:ascii="Times New Roman" w:hAnsi="Times New Roman"/>
          <w:color w:val="auto"/>
          <w:sz w:val="28"/>
          <w:szCs w:val="28"/>
        </w:rPr>
        <w:t>14</w:t>
      </w:r>
      <w:r w:rsidR="00D2750F" w:rsidRPr="001A3513">
        <w:rPr>
          <w:rFonts w:ascii="Times New Roman" w:hAnsi="Times New Roman"/>
          <w:color w:val="auto"/>
          <w:sz w:val="28"/>
          <w:szCs w:val="28"/>
        </w:rPr>
        <w:t>. Заключение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соглашения осуществляется в следующем порядке и сроки: 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1) Министерство в течение 10 рабочих дней со дня формирования на едином портале протокола подведения итогов отбора </w:t>
      </w:r>
      <w:r>
        <w:rPr>
          <w:rFonts w:ascii="Times New Roman" w:hAnsi="Times New Roman"/>
          <w:color w:val="auto"/>
          <w:sz w:val="28"/>
          <w:szCs w:val="28"/>
        </w:rPr>
        <w:t xml:space="preserve">размещает </w:t>
      </w:r>
      <w:r w:rsidRPr="008A5E3D">
        <w:rPr>
          <w:rFonts w:ascii="Times New Roman" w:hAnsi="Times New Roman"/>
          <w:color w:val="auto"/>
          <w:sz w:val="28"/>
          <w:szCs w:val="28"/>
        </w:rPr>
        <w:t>проект соглашения и направляет его получателю субсидии посредством системы «Электронный бюджет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; 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>2) получатель субсидии в течение 5 рабочих дней со дня направления проекта соглашения Министерством</w:t>
      </w:r>
      <w:r>
        <w:rPr>
          <w:rFonts w:ascii="Times New Roman" w:hAnsi="Times New Roman"/>
          <w:color w:val="auto"/>
          <w:sz w:val="28"/>
          <w:szCs w:val="28"/>
        </w:rPr>
        <w:t xml:space="preserve"> в системе «Электронный бюджет»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подписывает его усиленной квалифицированной электронной подписью;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3) Министерство в течение 7 рабочих дней со дня подписания получателем субсидии </w:t>
      </w:r>
      <w:r>
        <w:rPr>
          <w:rFonts w:ascii="Times New Roman" w:hAnsi="Times New Roman"/>
          <w:color w:val="auto"/>
          <w:sz w:val="28"/>
          <w:szCs w:val="28"/>
        </w:rPr>
        <w:t xml:space="preserve">проекта 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соглашения усиленной квалифицированной электронной подписью осуществляет проверку получателя субсидии в порядке, </w:t>
      </w:r>
      <w:r w:rsidRPr="00460AA8">
        <w:rPr>
          <w:rFonts w:ascii="Times New Roman" w:hAnsi="Times New Roman"/>
          <w:color w:val="auto"/>
          <w:sz w:val="28"/>
          <w:szCs w:val="28"/>
        </w:rPr>
        <w:t xml:space="preserve">установленном в части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52</w:t>
      </w:r>
      <w:r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на соответствие требованиям, установленным частью 10 настоящего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Порядка, и в случае соответствия получателя субсидии</w:t>
      </w:r>
      <w:r>
        <w:rPr>
          <w:rFonts w:ascii="Times New Roman" w:hAnsi="Times New Roman"/>
          <w:color w:val="auto"/>
          <w:sz w:val="28"/>
          <w:szCs w:val="28"/>
        </w:rPr>
        <w:t xml:space="preserve"> таким требованиям</w:t>
      </w:r>
      <w:r w:rsidRPr="008A5E3D">
        <w:rPr>
          <w:rFonts w:ascii="Times New Roman" w:hAnsi="Times New Roman"/>
          <w:color w:val="auto"/>
          <w:sz w:val="28"/>
          <w:szCs w:val="28"/>
        </w:rPr>
        <w:t>, подписывает его со своей стороны усиленной квалифицированной электронной подписью в системе «Электронный бюджет»;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 </w:t>
      </w:r>
      <w:r w:rsidRPr="008A5E3D">
        <w:rPr>
          <w:rStyle w:val="1"/>
          <w:rFonts w:ascii="Times New Roman" w:hAnsi="Times New Roman"/>
          <w:color w:val="auto"/>
          <w:sz w:val="28"/>
          <w:szCs w:val="28"/>
        </w:rPr>
        <w:t>соглашение считается заключенным после подписания его получателем субсидии и Министерством, при этом дата заключения соглашения, сведения о которой в соответствии с приказом Министерства финансов Российской Федерации от 19.06.2023 № 92н содержатся в реестре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– производителям товаров, работ, услуг и межбюджетных трансфертов бюджетам бюджетной системы Российской Федерации, является днем принятия решения о предоставлении субсидии.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</w:t>
      </w:r>
      <w:r w:rsidR="001A3513">
        <w:rPr>
          <w:rFonts w:ascii="Times New Roman" w:hAnsi="Times New Roman"/>
          <w:color w:val="auto"/>
          <w:sz w:val="28"/>
          <w:szCs w:val="28"/>
        </w:rPr>
        <w:t>5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. Победитель отбора признается уклонившимся от заключения соглашения в случае </w:t>
      </w:r>
      <w:proofErr w:type="spellStart"/>
      <w:r w:rsidRPr="008A5E3D">
        <w:rPr>
          <w:rFonts w:ascii="Times New Roman" w:hAnsi="Times New Roman"/>
          <w:color w:val="auto"/>
          <w:sz w:val="28"/>
          <w:szCs w:val="28"/>
        </w:rPr>
        <w:t>неподписания</w:t>
      </w:r>
      <w:proofErr w:type="spellEnd"/>
      <w:r w:rsidRPr="008A5E3D">
        <w:rPr>
          <w:rFonts w:ascii="Times New Roman" w:hAnsi="Times New Roman"/>
          <w:color w:val="auto"/>
          <w:sz w:val="28"/>
          <w:szCs w:val="28"/>
        </w:rPr>
        <w:t xml:space="preserve"> усиленной квалифицированной электронной подписью проекта </w:t>
      </w:r>
      <w:r w:rsidRPr="00460AA8">
        <w:rPr>
          <w:rFonts w:ascii="Times New Roman" w:hAnsi="Times New Roman"/>
          <w:color w:val="auto"/>
          <w:sz w:val="28"/>
          <w:szCs w:val="28"/>
        </w:rPr>
        <w:t>соглашения в системе «Электронный бюджет» в срок, предусмотренный пунктом 2 части 1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4</w:t>
      </w:r>
      <w:r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Порядка.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</w:t>
      </w:r>
      <w:r w:rsidR="001A3513">
        <w:rPr>
          <w:rFonts w:ascii="Times New Roman" w:hAnsi="Times New Roman"/>
          <w:color w:val="auto"/>
          <w:sz w:val="28"/>
          <w:szCs w:val="28"/>
        </w:rPr>
        <w:t>6</w:t>
      </w:r>
      <w:r w:rsidRPr="008A5E3D">
        <w:rPr>
          <w:rFonts w:ascii="Times New Roman" w:hAnsi="Times New Roman"/>
          <w:color w:val="auto"/>
          <w:sz w:val="28"/>
          <w:szCs w:val="28"/>
        </w:rPr>
        <w:t>. 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Министерство в течение 7 рабочих дней со дня принятия решения о заключении дополнительного соглашения к соглашению (дополнительного соглашения о расторжении соглашения) формирует проект дополнительного соглашения к соглашению (дополнительного соглашения о расторжении соглашения) и направляет его получателю субсидии посредством системы «Электронный бюджет».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Получатель субсидии в течение 10 рабочих дней со дня направления проекта дополнительного соглашения к соглашению (дополнительного соглашение о расторжении соглашения)</w:t>
      </w:r>
      <w:r>
        <w:rPr>
          <w:rFonts w:ascii="Times New Roman" w:hAnsi="Times New Roman"/>
          <w:color w:val="auto"/>
          <w:sz w:val="28"/>
          <w:szCs w:val="28"/>
        </w:rPr>
        <w:t xml:space="preserve"> Министерством, но не позднее 20 </w:t>
      </w:r>
      <w:r w:rsidRPr="008A5E3D">
        <w:rPr>
          <w:rFonts w:ascii="Times New Roman" w:hAnsi="Times New Roman"/>
          <w:color w:val="auto"/>
          <w:sz w:val="28"/>
          <w:szCs w:val="28"/>
        </w:rPr>
        <w:t>декабря соответствующего финансового года, подписывает</w:t>
      </w:r>
      <w:r>
        <w:rPr>
          <w:rFonts w:ascii="Times New Roman" w:hAnsi="Times New Roman"/>
          <w:color w:val="auto"/>
          <w:sz w:val="28"/>
          <w:szCs w:val="28"/>
        </w:rPr>
        <w:t xml:space="preserve"> его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усиленной квалифицированной электронной подписью в системе «Электронный бюджет».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Министерство в течение 5 рабочих дней со дня подписания усиленной квалифицированной </w:t>
      </w:r>
      <w:r>
        <w:rPr>
          <w:rFonts w:ascii="Times New Roman" w:hAnsi="Times New Roman"/>
          <w:color w:val="auto"/>
          <w:sz w:val="28"/>
          <w:szCs w:val="28"/>
        </w:rPr>
        <w:t>электронной подписью получателя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субсидии дополнительного соглашения к соглашению (дополнительного соглашения о расторжении соглашения) подписывает его со своей стороны усиленной квалифицированной электронной подписью в системе «Электронный бюджет».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1A3513">
        <w:rPr>
          <w:rFonts w:ascii="Times New Roman" w:hAnsi="Times New Roman"/>
          <w:color w:val="auto"/>
          <w:sz w:val="28"/>
          <w:szCs w:val="28"/>
        </w:rPr>
        <w:t>7</w:t>
      </w:r>
      <w:r w:rsidRPr="008A5E3D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> 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 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</w:t>
      </w:r>
      <w:r w:rsidR="005B7FB1">
        <w:rPr>
          <w:rFonts w:ascii="Times New Roman" w:hAnsi="Times New Roman"/>
          <w:color w:val="auto"/>
          <w:sz w:val="28"/>
          <w:szCs w:val="28"/>
        </w:rPr>
        <w:t>рального закона от 11.06.2003 № 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74-ФЗ «О крестьянском (фермерском) хозяйстве», </w:t>
      </w:r>
      <w:r w:rsidR="005B7FB1">
        <w:rPr>
          <w:rFonts w:ascii="Times New Roman" w:hAnsi="Times New Roman"/>
          <w:color w:val="auto"/>
          <w:sz w:val="28"/>
          <w:szCs w:val="28"/>
        </w:rPr>
        <w:br/>
      </w:r>
      <w:r w:rsidRPr="008A5E3D">
        <w:rPr>
          <w:rFonts w:ascii="Times New Roman" w:hAnsi="Times New Roman"/>
          <w:color w:val="auto"/>
          <w:sz w:val="28"/>
          <w:szCs w:val="28"/>
        </w:rPr>
        <w:t>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</w:t>
      </w:r>
      <w:r w:rsidR="001A3513">
        <w:rPr>
          <w:rFonts w:ascii="Times New Roman" w:hAnsi="Times New Roman"/>
          <w:color w:val="auto"/>
          <w:sz w:val="28"/>
          <w:szCs w:val="28"/>
        </w:rPr>
        <w:t>8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8A5E3D">
        <w:rPr>
          <w:rFonts w:ascii="Times New Roman" w:hAnsi="Times New Roman"/>
          <w:color w:val="auto"/>
          <w:sz w:val="28"/>
          <w:szCs w:val="28"/>
        </w:rPr>
        <w:t> Для перечисления субсидии Министерство в течение 3 рабочих дней после принятия ре</w:t>
      </w:r>
      <w:r>
        <w:rPr>
          <w:rFonts w:ascii="Times New Roman" w:hAnsi="Times New Roman"/>
          <w:color w:val="auto"/>
          <w:sz w:val="28"/>
          <w:szCs w:val="28"/>
        </w:rPr>
        <w:t>шения о предоставлении субсидии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готовит реестр на перечисление субсидии, необходимый для дальнейшего перечисления денежных средств получателю субсидии.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Перечисление субсидии на расчетный или корреспондентский счет получателя субсидии, открытый им в учреждениях Центрального банка Российской Федерации или кредитных организациях, реквизиты которого указаны в соглашении, осуществляется Министерством единовременно не позднее 10 рабочего дня, следующего за днем принятия по результатам рассмотрения и проверки документов, подтверждающих фактически произведенные затраты, решения о предоставлении субсидии.</w:t>
      </w:r>
    </w:p>
    <w:p w:rsidR="0045761A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>19</w:t>
      </w:r>
      <w:r w:rsidR="00D2750F">
        <w:rPr>
          <w:rFonts w:ascii="Times New Roman" w:hAnsi="Times New Roman"/>
          <w:color w:val="auto"/>
          <w:sz w:val="28"/>
          <w:szCs w:val="28"/>
        </w:rPr>
        <w:t>. </w:t>
      </w:r>
      <w:r w:rsidR="0045761A">
        <w:rPr>
          <w:rFonts w:ascii="Times New Roman" w:hAnsi="Times New Roman"/>
          <w:sz w:val="28"/>
        </w:rPr>
        <w:t xml:space="preserve">Результатом предоставления субсидии является «Созданы и (или) модернизированы объекты агропромышленного комплекса </w:t>
      </w:r>
      <w:r w:rsidR="0045761A" w:rsidRPr="00567F58">
        <w:rPr>
          <w:rFonts w:ascii="Times New Roman" w:hAnsi="Times New Roman"/>
          <w:sz w:val="28"/>
        </w:rPr>
        <w:t xml:space="preserve">в </w:t>
      </w:r>
      <w:r w:rsidR="0045761A" w:rsidRPr="00567F58">
        <w:rPr>
          <w:rFonts w:ascii="Times New Roman" w:hAnsi="Times New Roman"/>
          <w:strike/>
          <w:color w:val="FF0000"/>
          <w:sz w:val="28"/>
        </w:rPr>
        <w:t>Камчатском крае (единиц)</w:t>
      </w:r>
      <w:r w:rsidR="00567F58">
        <w:rPr>
          <w:rFonts w:ascii="Times New Roman" w:hAnsi="Times New Roman"/>
          <w:sz w:val="28"/>
        </w:rPr>
        <w:t xml:space="preserve"> </w:t>
      </w:r>
      <w:r w:rsidR="00567F58" w:rsidRPr="00567F58">
        <w:rPr>
          <w:rFonts w:ascii="Times New Roman" w:hAnsi="Times New Roman"/>
          <w:sz w:val="28"/>
          <w:highlight w:val="green"/>
        </w:rPr>
        <w:t>Дальневосточном федеральном округе</w:t>
      </w:r>
      <w:r w:rsidR="0045761A" w:rsidRPr="00567F58">
        <w:rPr>
          <w:rFonts w:ascii="Times New Roman" w:hAnsi="Times New Roman"/>
          <w:sz w:val="28"/>
        </w:rPr>
        <w:t>»</w:t>
      </w:r>
      <w:r w:rsidR="0045761A">
        <w:rPr>
          <w:rFonts w:ascii="Times New Roman" w:hAnsi="Times New Roman"/>
          <w:sz w:val="28"/>
        </w:rPr>
        <w:t>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Значение результата предоставления субсидии устанавливается Министерством в соглашении.</w:t>
      </w:r>
    </w:p>
    <w:p w:rsidR="00D20852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</w:t>
      </w:r>
      <w:r w:rsidR="001A3513">
        <w:rPr>
          <w:rFonts w:ascii="Times New Roman" w:hAnsi="Times New Roman"/>
          <w:color w:val="auto"/>
          <w:sz w:val="28"/>
          <w:szCs w:val="28"/>
        </w:rPr>
        <w:t>0</w:t>
      </w:r>
      <w:r w:rsidRPr="008A5E3D">
        <w:rPr>
          <w:rFonts w:ascii="Times New Roman" w:hAnsi="Times New Roman"/>
          <w:color w:val="auto"/>
          <w:sz w:val="28"/>
          <w:szCs w:val="28"/>
        </w:rPr>
        <w:t>. </w:t>
      </w:r>
      <w:r w:rsidR="00D20852" w:rsidRPr="00034DFD">
        <w:rPr>
          <w:rFonts w:ascii="Times New Roman" w:hAnsi="Times New Roman"/>
          <w:sz w:val="28"/>
        </w:rPr>
        <w:t xml:space="preserve">Получатель субсидии представляет посредством системы «Электронный бюджет» отчет о достижении значений результатов предоставления субсидии по форме, предусмотренной типовой формой, </w:t>
      </w:r>
      <w:r w:rsidR="00D20852" w:rsidRPr="00034DFD">
        <w:rPr>
          <w:rFonts w:ascii="Times New Roman" w:hAnsi="Times New Roman"/>
          <w:sz w:val="28"/>
        </w:rPr>
        <w:lastRenderedPageBreak/>
        <w:t xml:space="preserve">установленной Министерством финансов Российской Федерации, не позднее </w:t>
      </w:r>
      <w:r w:rsidR="00D20852">
        <w:rPr>
          <w:rFonts w:ascii="Times New Roman" w:hAnsi="Times New Roman"/>
          <w:sz w:val="28"/>
        </w:rPr>
        <w:br/>
      </w:r>
      <w:r w:rsidR="00D20852" w:rsidRPr="00034DFD">
        <w:rPr>
          <w:rFonts w:ascii="Times New Roman" w:hAnsi="Times New Roman"/>
          <w:sz w:val="28"/>
        </w:rPr>
        <w:t>10 рабочего дня месяца, следующего за месяцем зак</w:t>
      </w:r>
      <w:r w:rsidR="00D20852">
        <w:rPr>
          <w:rFonts w:ascii="Times New Roman" w:hAnsi="Times New Roman"/>
          <w:sz w:val="28"/>
        </w:rPr>
        <w:t>лючения соглашения.</w:t>
      </w:r>
    </w:p>
    <w:p w:rsidR="00D2750F" w:rsidRPr="00460AA8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GoBack"/>
      <w:bookmarkEnd w:id="2"/>
      <w:r>
        <w:rPr>
          <w:rFonts w:ascii="Times New Roman" w:hAnsi="Times New Roman"/>
          <w:color w:val="auto"/>
          <w:sz w:val="28"/>
          <w:szCs w:val="28"/>
        </w:rPr>
        <w:t>21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Министерство осуществляет проверку отчета, указанного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br/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в части 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20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устанавливает полноту и достоверность сведений, содержащихся в отчете </w:t>
      </w:r>
      <w:r w:rsidR="00D2750F" w:rsidRPr="00460AA8">
        <w:rPr>
          <w:rStyle w:val="1"/>
          <w:rFonts w:ascii="Times New Roman" w:hAnsi="Times New Roman"/>
          <w:color w:val="auto"/>
          <w:sz w:val="28"/>
          <w:szCs w:val="28"/>
        </w:rPr>
        <w:t>и в прилагаемых к отчету документах (при наличии),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в течение 30 рабочих дней со дня окончания срока его предоставления получателем субсидии.</w:t>
      </w:r>
    </w:p>
    <w:p w:rsidR="00D2750F" w:rsidRPr="00460AA8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60AA8">
        <w:rPr>
          <w:rFonts w:ascii="Times New Roman" w:hAnsi="Times New Roman"/>
          <w:color w:val="auto"/>
          <w:sz w:val="28"/>
          <w:szCs w:val="28"/>
        </w:rPr>
        <w:t>22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. Отчет, указанный в части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20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считается принятым в случае отсутствия нарушений по результатам его проверки и подписания усиленной </w:t>
      </w:r>
      <w:hyperlink r:id="rId19" w:tooltip="https://internet.garant.ru/document/redirect/12184522/54" w:history="1">
        <w:r w:rsidR="00D2750F" w:rsidRPr="00460AA8">
          <w:rPr>
            <w:rFonts w:ascii="Times New Roman" w:hAnsi="Times New Roman"/>
            <w:color w:val="auto"/>
            <w:sz w:val="28"/>
            <w:szCs w:val="28"/>
          </w:rPr>
          <w:t>квалифицированной электронной подписью</w:t>
        </w:r>
      </w:hyperlink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руководителя Министерства (уполномоченного им лица) в системе «Электронный бюджет» в течение срока, указанного в части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21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60AA8">
        <w:rPr>
          <w:rFonts w:ascii="Times New Roman" w:hAnsi="Times New Roman"/>
          <w:color w:val="auto"/>
          <w:sz w:val="28"/>
          <w:szCs w:val="28"/>
        </w:rPr>
        <w:t>2</w:t>
      </w:r>
      <w:r w:rsidR="001A3513" w:rsidRPr="00460AA8">
        <w:rPr>
          <w:rFonts w:ascii="Times New Roman" w:hAnsi="Times New Roman"/>
          <w:color w:val="auto"/>
          <w:sz w:val="28"/>
          <w:szCs w:val="28"/>
        </w:rPr>
        <w:t>3</w:t>
      </w:r>
      <w:r w:rsidRPr="00460AA8">
        <w:rPr>
          <w:rFonts w:ascii="Times New Roman" w:hAnsi="Times New Roman"/>
          <w:color w:val="auto"/>
          <w:sz w:val="28"/>
          <w:szCs w:val="28"/>
        </w:rPr>
        <w:t xml:space="preserve">. В случае непринятия отчета, указанного в части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20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настоящего Порядка, получатель субсидии автоматически информируется посредством системы «Электронный бюджет» об отклонении отчета с указанием при</w:t>
      </w:r>
      <w:r>
        <w:rPr>
          <w:rFonts w:ascii="Times New Roman" w:hAnsi="Times New Roman"/>
          <w:color w:val="auto"/>
          <w:sz w:val="28"/>
          <w:szCs w:val="28"/>
        </w:rPr>
        <w:t>чин отклонения и сроков пред</w:t>
      </w:r>
      <w:r w:rsidRPr="008A5E3D">
        <w:rPr>
          <w:rFonts w:ascii="Times New Roman" w:hAnsi="Times New Roman"/>
          <w:color w:val="auto"/>
          <w:sz w:val="28"/>
          <w:szCs w:val="28"/>
        </w:rPr>
        <w:t>ставления скорректированного отчета.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</w:t>
      </w:r>
      <w:r w:rsidR="001A3513">
        <w:rPr>
          <w:rFonts w:ascii="Times New Roman" w:hAnsi="Times New Roman"/>
          <w:color w:val="auto"/>
          <w:sz w:val="28"/>
          <w:szCs w:val="28"/>
        </w:rPr>
        <w:t>4</w:t>
      </w:r>
      <w:r>
        <w:rPr>
          <w:rFonts w:ascii="Times New Roman" w:hAnsi="Times New Roman"/>
          <w:color w:val="auto"/>
          <w:sz w:val="28"/>
          <w:szCs w:val="28"/>
        </w:rPr>
        <w:t>. 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Отчет отклоняется по следующим основаниям: 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 </w:t>
      </w:r>
      <w:r w:rsidRPr="008A5E3D">
        <w:rPr>
          <w:rFonts w:ascii="Times New Roman" w:hAnsi="Times New Roman"/>
          <w:color w:val="auto"/>
          <w:sz w:val="28"/>
          <w:szCs w:val="28"/>
        </w:rPr>
        <w:t>некорректное заполнение (</w:t>
      </w:r>
      <w:proofErr w:type="spellStart"/>
      <w:r w:rsidRPr="008A5E3D">
        <w:rPr>
          <w:rFonts w:ascii="Times New Roman" w:hAnsi="Times New Roman"/>
          <w:color w:val="auto"/>
          <w:sz w:val="28"/>
          <w:szCs w:val="28"/>
        </w:rPr>
        <w:t>незаполнение</w:t>
      </w:r>
      <w:proofErr w:type="spellEnd"/>
      <w:r w:rsidRPr="008A5E3D">
        <w:rPr>
          <w:rFonts w:ascii="Times New Roman" w:hAnsi="Times New Roman"/>
          <w:color w:val="auto"/>
          <w:sz w:val="28"/>
          <w:szCs w:val="28"/>
        </w:rPr>
        <w:t>) получателем субсидии граф, предусмотренных в отчете;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 </w:t>
      </w:r>
      <w:r w:rsidRPr="008A5E3D">
        <w:rPr>
          <w:rFonts w:ascii="Times New Roman" w:hAnsi="Times New Roman"/>
          <w:color w:val="auto"/>
          <w:sz w:val="28"/>
          <w:szCs w:val="28"/>
        </w:rPr>
        <w:t>недостоверность информации, содержащейся в отчете.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</w:t>
      </w:r>
      <w:r w:rsidR="001A3513">
        <w:rPr>
          <w:rFonts w:ascii="Times New Roman" w:hAnsi="Times New Roman"/>
          <w:color w:val="auto"/>
          <w:sz w:val="28"/>
          <w:szCs w:val="28"/>
        </w:rPr>
        <w:t>5</w:t>
      </w:r>
      <w:r w:rsidRPr="008A5E3D">
        <w:rPr>
          <w:rFonts w:ascii="Times New Roman" w:hAnsi="Times New Roman"/>
          <w:color w:val="auto"/>
          <w:sz w:val="28"/>
          <w:szCs w:val="28"/>
        </w:rPr>
        <w:t>. Министерство осуществляет в отношении получателя субсидии проверки соблюдения им порядка и условий предоставления субсидии, в том числе в части достижения результата предоставления субсидии, а органы государственного финансового контроля осуществляют проверки в соответствии со статьями 268</w:t>
      </w:r>
      <w:r w:rsidRPr="008A5E3D">
        <w:rPr>
          <w:rFonts w:ascii="Times New Roman" w:hAnsi="Times New Roman"/>
          <w:color w:val="auto"/>
          <w:sz w:val="28"/>
          <w:szCs w:val="28"/>
          <w:vertAlign w:val="superscript"/>
        </w:rPr>
        <w:t>1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и 269</w:t>
      </w:r>
      <w:r w:rsidRPr="008A5E3D">
        <w:rPr>
          <w:rFonts w:ascii="Times New Roman" w:hAnsi="Times New Roman"/>
          <w:color w:val="auto"/>
          <w:sz w:val="28"/>
          <w:szCs w:val="28"/>
          <w:vertAlign w:val="superscript"/>
        </w:rPr>
        <w:t>2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Бюджетного кодекса Российской Федерации.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</w:t>
      </w:r>
      <w:r w:rsidR="001A3513">
        <w:rPr>
          <w:rFonts w:ascii="Times New Roman" w:hAnsi="Times New Roman"/>
          <w:color w:val="auto"/>
          <w:sz w:val="28"/>
          <w:szCs w:val="28"/>
        </w:rPr>
        <w:t>6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. Министерство оформляет результаты проверок в порядке, установленном </w:t>
      </w:r>
      <w:r w:rsidRPr="0031518F">
        <w:rPr>
          <w:rFonts w:ascii="Times New Roman" w:hAnsi="Times New Roman"/>
          <w:color w:val="auto"/>
          <w:sz w:val="28"/>
          <w:szCs w:val="28"/>
        </w:rPr>
        <w:t>пунктами 48–59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</w:t>
      </w:r>
      <w:r w:rsidR="005B7FB1">
        <w:rPr>
          <w:rFonts w:ascii="Times New Roman" w:hAnsi="Times New Roman"/>
          <w:color w:val="auto"/>
          <w:sz w:val="28"/>
          <w:szCs w:val="28"/>
        </w:rPr>
        <w:br/>
      </w:r>
      <w:r w:rsidRPr="008A5E3D">
        <w:rPr>
          <w:rFonts w:ascii="Times New Roman" w:hAnsi="Times New Roman"/>
          <w:color w:val="auto"/>
          <w:sz w:val="28"/>
          <w:szCs w:val="28"/>
        </w:rPr>
        <w:t>от 17.08.2020 № 1235.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27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В случае нарушения получателем субсидии условий и порядка, установленных при предоставлении субсидии, выявленного в том числе по фактам проверок, проведенных Министерством и (или) органами государственного финансового контроля, а также в случае </w:t>
      </w:r>
      <w:proofErr w:type="spellStart"/>
      <w:r w:rsidR="00D2750F" w:rsidRPr="008A5E3D">
        <w:rPr>
          <w:rFonts w:ascii="Times New Roman" w:hAnsi="Times New Roman"/>
          <w:color w:val="auto"/>
          <w:sz w:val="28"/>
          <w:szCs w:val="28"/>
        </w:rPr>
        <w:t>недостижения</w:t>
      </w:r>
      <w:proofErr w:type="spellEnd"/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значения результата предоставления субсидии, субсидия подлежит возврату в краевой бюджет на лицев</w:t>
      </w:r>
      <w:r w:rsidR="00D2750F">
        <w:rPr>
          <w:rFonts w:ascii="Times New Roman" w:hAnsi="Times New Roman"/>
          <w:color w:val="auto"/>
          <w:sz w:val="28"/>
          <w:szCs w:val="28"/>
        </w:rPr>
        <w:t>ой счет Министерства в следующих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порядке и сроки: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 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в случае выявления нарушения Министерством – в течение 20 рабочих дней со дня получения требования Министерства;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>3) в иных случаях – в течение 20 рабочих дней со дня выявления нарушения.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28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Получатель субсидии обязан возвратить субсидию в краевой бюджет в следующих размерах: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 в случае нарушения цели предоставления субсидии – в размере нецелевого использования денежных средств;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в случае нарушения условий и порядка, установленных при предоставлении субсидии</w:t>
      </w:r>
      <w:r>
        <w:rPr>
          <w:rFonts w:ascii="Times New Roman" w:hAnsi="Times New Roman"/>
          <w:color w:val="auto"/>
          <w:sz w:val="28"/>
          <w:szCs w:val="28"/>
        </w:rPr>
        <w:t>,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– в полном объеме;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3) в случае </w:t>
      </w:r>
      <w:proofErr w:type="spellStart"/>
      <w:r w:rsidRPr="008A5E3D">
        <w:rPr>
          <w:rFonts w:ascii="Times New Roman" w:hAnsi="Times New Roman"/>
          <w:color w:val="auto"/>
          <w:sz w:val="28"/>
          <w:szCs w:val="28"/>
        </w:rPr>
        <w:t>недостижения</w:t>
      </w:r>
      <w:proofErr w:type="spellEnd"/>
      <w:r w:rsidRPr="008A5E3D">
        <w:rPr>
          <w:rFonts w:ascii="Times New Roman" w:hAnsi="Times New Roman"/>
          <w:color w:val="auto"/>
          <w:sz w:val="28"/>
          <w:szCs w:val="28"/>
        </w:rPr>
        <w:t xml:space="preserve"> значения результата предоставления субсидии, </w:t>
      </w:r>
      <w:r>
        <w:rPr>
          <w:rFonts w:ascii="Times New Roman" w:hAnsi="Times New Roman"/>
          <w:color w:val="auto"/>
          <w:sz w:val="28"/>
          <w:szCs w:val="28"/>
        </w:rPr>
        <w:t>установленного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соглашением, – в размере, определенном по следующей формуле: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65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V</w:t>
      </w:r>
      <w:r w:rsidRPr="008A5E3D">
        <w:rPr>
          <w:rFonts w:ascii="Times New Roman" w:hAnsi="Times New Roman"/>
          <w:color w:val="auto"/>
          <w:sz w:val="28"/>
          <w:szCs w:val="28"/>
          <w:vertAlign w:val="subscript"/>
        </w:rPr>
        <w:t xml:space="preserve"> возврата </w:t>
      </w:r>
      <w:r w:rsidRPr="008A5E3D">
        <w:rPr>
          <w:rFonts w:ascii="Times New Roman" w:hAnsi="Times New Roman"/>
          <w:color w:val="auto"/>
          <w:sz w:val="28"/>
          <w:szCs w:val="28"/>
        </w:rPr>
        <w:t>= (1–T/S) х С, где: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565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8A5E3D">
        <w:rPr>
          <w:rFonts w:ascii="Times New Roman" w:hAnsi="Times New Roman"/>
          <w:color w:val="auto"/>
          <w:sz w:val="28"/>
          <w:szCs w:val="28"/>
        </w:rPr>
        <w:t>V</w:t>
      </w:r>
      <w:r w:rsidRPr="008A5E3D">
        <w:rPr>
          <w:rFonts w:ascii="Times New Roman" w:hAnsi="Times New Roman"/>
          <w:color w:val="auto"/>
          <w:sz w:val="28"/>
          <w:szCs w:val="28"/>
          <w:vertAlign w:val="subscript"/>
        </w:rPr>
        <w:t>возврата</w:t>
      </w:r>
      <w:proofErr w:type="spellEnd"/>
      <w:r w:rsidRPr="008A5E3D">
        <w:rPr>
          <w:rFonts w:ascii="Times New Roman" w:hAnsi="Times New Roman"/>
          <w:color w:val="auto"/>
          <w:sz w:val="28"/>
          <w:szCs w:val="28"/>
          <w:vertAlign w:val="subscript"/>
        </w:rPr>
        <w:t> </w:t>
      </w:r>
      <w:r>
        <w:rPr>
          <w:rFonts w:ascii="Times New Roman" w:hAnsi="Times New Roman"/>
          <w:color w:val="auto"/>
          <w:sz w:val="28"/>
          <w:szCs w:val="28"/>
        </w:rPr>
        <w:t>– размер субсидии, подлежащей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возврату в краевой бюджет;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Т – фактически достигнутое значение результата предоставления субсидии;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S – плановое значение результата предоставления субсидии, установленное соглашением;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С – размер субсидии, предоставленной получателю субсидии.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29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Письменное требование о возврате субсидии в краевой бюджет направляется Министерством получателю субсидии в течение 20 рабочих дней со дня выявления нарушений по фактам проверок, проведенных Министерством и (или) органами государственного финансового контроля, посредством электронной связи, почтового отправления, нарочно или иным способом, обеспечивающим подтверждение получения указанного требования получателем субсидии.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60AA8">
        <w:rPr>
          <w:rFonts w:ascii="Times New Roman" w:hAnsi="Times New Roman"/>
          <w:color w:val="auto"/>
          <w:sz w:val="28"/>
          <w:szCs w:val="28"/>
        </w:rPr>
        <w:t>30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. При невозврате субсиди</w:t>
      </w:r>
      <w:r w:rsidR="005B7FB1">
        <w:rPr>
          <w:rFonts w:ascii="Times New Roman" w:hAnsi="Times New Roman"/>
          <w:color w:val="auto"/>
          <w:sz w:val="28"/>
          <w:szCs w:val="28"/>
        </w:rPr>
        <w:t>и в сроки, установленные частью 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2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7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Министерство принимает необходимые меры по взысканию подлежащей возврату в краевой бюджет субсидии в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судебном порядке в срок не позднее 30 рабочих дней со дня, когда Министерству стало известно о неисполнении получателем субсидии обязанности возвратить субсидию в краевой бюджет.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3. Отбор получателей субсидии</w:t>
      </w:r>
    </w:p>
    <w:p w:rsidR="00D2750F" w:rsidRPr="008A5E3D" w:rsidRDefault="00D2750F" w:rsidP="00D2750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31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Отбор получателей субсидии </w:t>
      </w:r>
      <w:r w:rsidR="00D2750F">
        <w:rPr>
          <w:rFonts w:ascii="Times New Roman" w:hAnsi="Times New Roman"/>
          <w:color w:val="auto"/>
          <w:sz w:val="28"/>
          <w:szCs w:val="28"/>
        </w:rPr>
        <w:t xml:space="preserve">(далее – отбор)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осуществляется в системе «Электронный бюджет».</w:t>
      </w:r>
    </w:p>
    <w:p w:rsidR="00D2750F" w:rsidRPr="008A5E3D" w:rsidRDefault="001A3513" w:rsidP="00E402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32</w:t>
      </w:r>
      <w:r w:rsidR="00D2750F" w:rsidRPr="00CE6FA9">
        <w:rPr>
          <w:rFonts w:ascii="Times New Roman" w:hAnsi="Times New Roman"/>
          <w:color w:val="auto"/>
          <w:sz w:val="28"/>
          <w:szCs w:val="28"/>
        </w:rPr>
        <w:t xml:space="preserve">. Информация о проведении отбора размещается на едином портале </w:t>
      </w:r>
      <w:r w:rsidR="00E4021F" w:rsidRPr="00E4021F">
        <w:rPr>
          <w:rFonts w:ascii="Times New Roman" w:hAnsi="Times New Roman"/>
          <w:color w:val="auto"/>
          <w:sz w:val="28"/>
          <w:szCs w:val="28"/>
        </w:rPr>
        <w:t>и</w:t>
      </w:r>
      <w:r w:rsidR="00E4021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4021F" w:rsidRPr="00E4021F">
        <w:rPr>
          <w:rFonts w:ascii="Times New Roman" w:hAnsi="Times New Roman"/>
          <w:color w:val="auto"/>
          <w:sz w:val="28"/>
          <w:szCs w:val="28"/>
        </w:rPr>
        <w:t>официальном сайте исполнительных органов Камчатского края на странице</w:t>
      </w:r>
      <w:r w:rsidR="00E4021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4021F" w:rsidRPr="00E4021F">
        <w:rPr>
          <w:rFonts w:ascii="Times New Roman" w:hAnsi="Times New Roman"/>
          <w:color w:val="auto"/>
          <w:sz w:val="28"/>
          <w:szCs w:val="28"/>
        </w:rPr>
        <w:t>Министерства в сети «Интернет» https://www.kamgov.ru/minselhoz в разделе</w:t>
      </w:r>
      <w:r w:rsidR="00E4021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4021F" w:rsidRPr="00E4021F">
        <w:rPr>
          <w:rFonts w:ascii="Times New Roman" w:hAnsi="Times New Roman"/>
          <w:color w:val="auto"/>
          <w:sz w:val="28"/>
          <w:szCs w:val="28"/>
        </w:rPr>
        <w:t>«Текущая деятельность», категория «Го</w:t>
      </w:r>
      <w:r w:rsidR="00E4021F">
        <w:rPr>
          <w:rFonts w:ascii="Times New Roman" w:hAnsi="Times New Roman"/>
          <w:color w:val="auto"/>
          <w:sz w:val="28"/>
          <w:szCs w:val="28"/>
        </w:rPr>
        <w:t xml:space="preserve">сударственная поддержка» </w:t>
      </w:r>
      <w:r w:rsidR="005B7FB1">
        <w:rPr>
          <w:rFonts w:ascii="Times New Roman" w:hAnsi="Times New Roman"/>
          <w:color w:val="auto"/>
          <w:sz w:val="28"/>
          <w:szCs w:val="28"/>
        </w:rPr>
        <w:br/>
      </w:r>
      <w:r w:rsidR="00E4021F">
        <w:rPr>
          <w:rFonts w:ascii="Times New Roman" w:hAnsi="Times New Roman"/>
          <w:color w:val="auto"/>
          <w:sz w:val="28"/>
          <w:szCs w:val="28"/>
        </w:rPr>
        <w:t>(далее </w:t>
      </w:r>
      <w:r w:rsidR="00E4021F" w:rsidRPr="00E4021F">
        <w:rPr>
          <w:rFonts w:ascii="Times New Roman" w:hAnsi="Times New Roman"/>
          <w:color w:val="auto"/>
          <w:sz w:val="28"/>
          <w:szCs w:val="28"/>
        </w:rPr>
        <w:t>– официальный сайт).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33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При проведении отбора взаимодействие Министерства с участниками отбора осуществляется с использованием документов в электронной форме в системе «Электронный бюджет». 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34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Доступ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35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Для проведения отбора применяется способ отб</w:t>
      </w:r>
      <w:r w:rsidR="00D2750F">
        <w:rPr>
          <w:rFonts w:ascii="Times New Roman" w:hAnsi="Times New Roman"/>
          <w:color w:val="auto"/>
          <w:sz w:val="28"/>
          <w:szCs w:val="28"/>
        </w:rPr>
        <w:t xml:space="preserve">ора в виде запроса предложений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исходя из соответствия участника отбора</w:t>
      </w:r>
      <w:r w:rsidR="00D2750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категории </w:t>
      </w:r>
      <w:r w:rsidR="00D2750F">
        <w:rPr>
          <w:rFonts w:ascii="Times New Roman" w:hAnsi="Times New Roman"/>
          <w:color w:val="auto"/>
          <w:sz w:val="28"/>
          <w:szCs w:val="28"/>
        </w:rPr>
        <w:t xml:space="preserve">отбора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и очередности поступления заявок.</w:t>
      </w:r>
    </w:p>
    <w:p w:rsidR="00D2750F" w:rsidRPr="008A5E3D" w:rsidRDefault="001A3513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36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Министерство в течение текущего финансового года, но не позднее чем за 3 календарных дня до начала приема заявок, размещает на едином портале и официальном сайте объявление</w:t>
      </w:r>
      <w:r w:rsidR="00D2750F">
        <w:rPr>
          <w:rFonts w:ascii="Times New Roman" w:hAnsi="Times New Roman"/>
          <w:color w:val="auto"/>
          <w:sz w:val="28"/>
          <w:szCs w:val="28"/>
        </w:rPr>
        <w:t xml:space="preserve"> о проведении отбора (далее – объявление)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</w:t>
      </w:r>
    </w:p>
    <w:p w:rsidR="00D2750F" w:rsidRPr="008A5E3D" w:rsidRDefault="001A3513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37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Объявление формируется в электронной форме посредством заполнения соответствующих экранных форм веб-интерфейса системы «Электронный бюджет» и включает в себя в соответствии с настоящим Порядком следующую информацию: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 дату размещения объявления;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сроки проведения отбора;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3) дату начала подачи и окончания приема заявок;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4) период, за который предоставляется субсидия;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5) наименование, место нахождения, почтовый адрес, адрес электронной почты Министерства;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6) результат предоставления субсидии;</w:t>
      </w:r>
    </w:p>
    <w:p w:rsidR="00D2750F" w:rsidRPr="008A5E3D" w:rsidRDefault="005B7FB1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7) 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доменное имя и (или) указатели страниц официального сайта;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8) требования к участнику отбора, определенные в соответствии с частью</w:t>
      </w:r>
      <w:r>
        <w:rPr>
          <w:rFonts w:ascii="Times New Roman" w:hAnsi="Times New Roman"/>
          <w:color w:val="auto"/>
          <w:sz w:val="28"/>
          <w:szCs w:val="28"/>
        </w:rPr>
        <w:t> 10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настоящего Порядка, и к перечню документов, представляемых участником отбора для подтверждения соответствия указанным требованиям;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9) категории отбора;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10) порядок подачи участниками отбора заявок и требования, предъявляемые к форме и содержанию заявок;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11) 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12) правила рассмотрения и оценки заявок;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13) порядок возврата заявок на доработку;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14) порядок отклонения заявок, а также информацию об основаниях их отклонения;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15) объем распределяемой субсидии в рамках отбора, порядок расчета размера субсидии, </w:t>
      </w:r>
      <w:r w:rsidRPr="00460AA8">
        <w:rPr>
          <w:rFonts w:ascii="Times New Roman" w:hAnsi="Times New Roman"/>
          <w:color w:val="auto"/>
          <w:sz w:val="28"/>
          <w:szCs w:val="28"/>
        </w:rPr>
        <w:t>установленный частью 8 настоящего Порядка,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правила распределения субсидии по результатам отбора;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16) порядок представления участникам отбора разъяснений положений объявления, даты начала и окончания срока такого представления;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>17) срок, в течение которого победитель (победители) отбора должен подписать соглашение;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18) условия признания победителя (победителей) отбора уклонившимся от заключения соглашения;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19) срок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размещения протокола подведения итогов отбора на едином портале и на официальном сайте;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069" w:hanging="360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20) порядок внесения изменений в объявление.</w:t>
      </w:r>
    </w:p>
    <w:p w:rsidR="00D2750F" w:rsidRDefault="001A3513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60AA8">
        <w:rPr>
          <w:rFonts w:ascii="Times New Roman" w:hAnsi="Times New Roman"/>
          <w:color w:val="auto"/>
          <w:sz w:val="28"/>
          <w:szCs w:val="28"/>
        </w:rPr>
        <w:t>38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. Внесение изменений в объявление осуществляется Министерством в порядке, аналогичном порядку формирования объявления, установленному частью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37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не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позднее наступления даты окончания приема заявок с соблюдением следующих условий:</w:t>
      </w:r>
    </w:p>
    <w:p w:rsidR="00D2750F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 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срок подачи участниками отбора заявок </w:t>
      </w:r>
      <w:r>
        <w:rPr>
          <w:rFonts w:ascii="Times New Roman" w:hAnsi="Times New Roman"/>
          <w:color w:val="auto"/>
          <w:sz w:val="28"/>
          <w:szCs w:val="28"/>
        </w:rPr>
        <w:t>должен быть продлен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D2750F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/>
          <w:color w:val="auto"/>
          <w:sz w:val="28"/>
          <w:szCs w:val="28"/>
        </w:rPr>
        <w:t xml:space="preserve">при внесении изменений в объявление </w:t>
      </w:r>
      <w:r w:rsidRPr="008A5E3D">
        <w:rPr>
          <w:rFonts w:ascii="Times New Roman" w:hAnsi="Times New Roman"/>
          <w:color w:val="auto"/>
          <w:sz w:val="28"/>
          <w:szCs w:val="28"/>
        </w:rPr>
        <w:t>изменение способа отбора не допускается;</w:t>
      </w:r>
    </w:p>
    <w:p w:rsidR="00D2750F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</w:t>
      </w:r>
      <w:r>
        <w:rPr>
          <w:rFonts w:ascii="Times New Roman" w:hAnsi="Times New Roman"/>
          <w:color w:val="auto"/>
          <w:sz w:val="28"/>
          <w:szCs w:val="28"/>
        </w:rPr>
        <w:t>) </w:t>
      </w:r>
      <w:r w:rsidRPr="008A5E3D">
        <w:rPr>
          <w:rFonts w:ascii="Times New Roman" w:hAnsi="Times New Roman"/>
          <w:color w:val="auto"/>
          <w:sz w:val="28"/>
          <w:szCs w:val="28"/>
        </w:rPr>
        <w:t>в случае внесения изменений в объявление после наступления даты начала приема заявки в объявление включается положение, предусматривающее право участников отбора внести изменения в заявки;</w:t>
      </w:r>
    </w:p>
    <w:p w:rsidR="00D2750F" w:rsidRPr="008A5E3D" w:rsidRDefault="00D2750F" w:rsidP="00D2750F">
      <w:pPr>
        <w:pStyle w:val="af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</w:t>
      </w:r>
      <w:r>
        <w:rPr>
          <w:rFonts w:ascii="Times New Roman" w:hAnsi="Times New Roman"/>
          <w:color w:val="auto"/>
          <w:sz w:val="28"/>
          <w:szCs w:val="28"/>
        </w:rPr>
        <w:t>) 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участники отбора, подавшие заявку, уведомляются о внесении изменений в объявление не позднее дня, следующего за днем внесения изменений в объявление, с использованием системы «Электронный бюджет». 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39</w:t>
      </w:r>
      <w:r w:rsidR="00D2750F">
        <w:rPr>
          <w:rFonts w:ascii="Times New Roman" w:hAnsi="Times New Roman"/>
          <w:color w:val="auto"/>
          <w:sz w:val="28"/>
          <w:szCs w:val="28"/>
        </w:rPr>
        <w:t>. Заявка формируется участником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отбора в электронной форме посредством заполнения соответствующих экранных форм веб-интерфейса в системе «Электронный бюджет»</w:t>
      </w:r>
      <w:r w:rsidR="00D2750F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 и содержит следующие сведения и документы: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 информацию об участнике отбора;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документы, подтверждающие соответствие участника отбора требованиям, установленным в объявлении (оформляются в произвольной форме путем проставления в электронном виде участником отбора отметок о соответствии требованиям</w:t>
      </w:r>
      <w:r>
        <w:rPr>
          <w:rFonts w:ascii="Times New Roman" w:hAnsi="Times New Roman"/>
          <w:color w:val="auto"/>
          <w:sz w:val="28"/>
          <w:szCs w:val="28"/>
        </w:rPr>
        <w:t>, установленным в объявлении</w:t>
      </w:r>
      <w:r w:rsidRPr="008A5E3D">
        <w:rPr>
          <w:rFonts w:ascii="Times New Roman" w:hAnsi="Times New Roman"/>
          <w:color w:val="auto"/>
          <w:sz w:val="28"/>
          <w:szCs w:val="28"/>
        </w:rPr>
        <w:t>);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3) информацию и документы, представляемые при проведении отбора: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а) согласие на публикацию (размещение) в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б) согласие на обработку персональных данных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D2750F" w:rsidRPr="00332613" w:rsidRDefault="00D2750F" w:rsidP="005572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60AA8">
        <w:rPr>
          <w:rFonts w:ascii="Times New Roman" w:hAnsi="Times New Roman"/>
          <w:color w:val="auto"/>
          <w:sz w:val="28"/>
          <w:szCs w:val="28"/>
        </w:rPr>
        <w:t>4)</w:t>
      </w:r>
      <w:r w:rsidRPr="00460AA8">
        <w:rPr>
          <w:rFonts w:ascii="Times New Roman" w:hAnsi="Times New Roman"/>
          <w:color w:val="auto"/>
          <w:sz w:val="28"/>
          <w:szCs w:val="28"/>
          <w:lang w:val="en-US"/>
        </w:rPr>
        <w:t> </w:t>
      </w:r>
      <w:r w:rsidRPr="00460AA8">
        <w:rPr>
          <w:rFonts w:ascii="Times New Roman" w:hAnsi="Times New Roman"/>
          <w:color w:val="auto"/>
          <w:sz w:val="28"/>
          <w:szCs w:val="28"/>
        </w:rPr>
        <w:t>копию выписки из Единого государственного реестра недвижимости об основных характеристиках и зарегистрированных правах на объект, в отношении которого осуществляется реализация инвестиционного проекта</w:t>
      </w:r>
      <w:r w:rsidR="00557294" w:rsidRPr="00460AA8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, отобранного по результатам отбора, проведенного </w:t>
      </w:r>
      <w:r w:rsidR="00557294" w:rsidRPr="00460AA8">
        <w:rPr>
          <w:rFonts w:ascii="Times New Roman" w:hAnsi="Times New Roman"/>
          <w:color w:val="auto"/>
          <w:sz w:val="28"/>
          <w:szCs w:val="28"/>
        </w:rPr>
        <w:t xml:space="preserve">Министерством Российской Федерации по </w:t>
      </w:r>
      <w:r w:rsidR="00557294" w:rsidRPr="00460AA8">
        <w:rPr>
          <w:rFonts w:ascii="Times New Roman" w:hAnsi="Times New Roman"/>
          <w:color w:val="auto"/>
          <w:sz w:val="28"/>
          <w:szCs w:val="28"/>
        </w:rPr>
        <w:lastRenderedPageBreak/>
        <w:t xml:space="preserve">развитию Дальнего Востока и Арктики </w:t>
      </w:r>
      <w:r w:rsidR="00460AA8">
        <w:rPr>
          <w:rFonts w:ascii="Times New Roman" w:hAnsi="Times New Roman"/>
          <w:color w:val="auto"/>
          <w:sz w:val="28"/>
          <w:szCs w:val="28"/>
        </w:rPr>
        <w:t xml:space="preserve">(далее – Минвостокразвития России) </w:t>
      </w:r>
      <w:r w:rsidR="00557294" w:rsidRPr="00460AA8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в соответствии </w:t>
      </w:r>
      <w:r w:rsidR="00557294" w:rsidRPr="00460AA8">
        <w:rPr>
          <w:rFonts w:ascii="Times New Roman" w:hAnsi="Times New Roman"/>
          <w:color w:val="auto"/>
          <w:sz w:val="28"/>
          <w:szCs w:val="28"/>
        </w:rPr>
        <w:t xml:space="preserve">с Порядком отбора инвестиционных проектов на возмещение части прямых понесенных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растениеводстве, расположенных на территории Дальневосточного федерального округа и принадлежащих на праве собственности получателям средств, утвержденным приказом </w:t>
      </w:r>
      <w:r w:rsidR="00460AA8">
        <w:rPr>
          <w:rFonts w:ascii="Times New Roman" w:hAnsi="Times New Roman"/>
          <w:color w:val="auto"/>
          <w:sz w:val="28"/>
          <w:szCs w:val="28"/>
        </w:rPr>
        <w:t>Минвостокразвития России</w:t>
      </w:r>
      <w:r w:rsidR="00557294" w:rsidRPr="00460AA8">
        <w:rPr>
          <w:rFonts w:ascii="Times New Roman" w:hAnsi="Times New Roman"/>
          <w:color w:val="auto"/>
          <w:sz w:val="28"/>
          <w:szCs w:val="28"/>
        </w:rPr>
        <w:t xml:space="preserve"> от 06.12.2024 № 133, по направлению, предусмотренному частью 6 настоящего Порядка, </w:t>
      </w:r>
      <w:r w:rsidRPr="00460AA8">
        <w:rPr>
          <w:rFonts w:ascii="Times New Roman" w:hAnsi="Times New Roman"/>
          <w:color w:val="auto"/>
          <w:sz w:val="28"/>
          <w:szCs w:val="28"/>
        </w:rPr>
        <w:t xml:space="preserve">а также документы, подтверждающие, что инвестиционный проект отобран по результатам </w:t>
      </w:r>
      <w:r w:rsidR="000F1A9E" w:rsidRPr="00460AA8">
        <w:rPr>
          <w:rFonts w:ascii="Times New Roman" w:hAnsi="Times New Roman"/>
          <w:color w:val="auto"/>
          <w:sz w:val="28"/>
          <w:szCs w:val="28"/>
        </w:rPr>
        <w:t xml:space="preserve">указанного </w:t>
      </w:r>
      <w:r w:rsidRPr="00460AA8">
        <w:rPr>
          <w:rFonts w:ascii="Times New Roman" w:hAnsi="Times New Roman"/>
          <w:color w:val="auto"/>
          <w:sz w:val="28"/>
          <w:szCs w:val="28"/>
        </w:rPr>
        <w:t>отбора.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highlight w:val="cyan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5) сведения об открытых участником отбора в учреждениях Центрального Банка Российской Федерации или кредитных организациях счетах с указанием реквизитов для перечисления субсидий;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6)</w:t>
      </w:r>
      <w:r w:rsidRPr="008A5E3D">
        <w:rPr>
          <w:rFonts w:ascii="Times New Roman" w:hAnsi="Times New Roman"/>
          <w:color w:val="auto"/>
          <w:sz w:val="28"/>
          <w:szCs w:val="28"/>
          <w:lang w:val="en-US"/>
        </w:rPr>
        <w:t> </w:t>
      </w:r>
      <w:r w:rsidRPr="008A5E3D">
        <w:rPr>
          <w:rFonts w:ascii="Times New Roman" w:hAnsi="Times New Roman"/>
          <w:color w:val="auto"/>
          <w:sz w:val="28"/>
          <w:szCs w:val="28"/>
        </w:rPr>
        <w:t>сведения из налогового органа об освобождении от исполнения обязанностей налогоплательщика, связанных с исчислением и уплатой налога на добавленную стоимость, при этом дата выдачи указанного документа не должна быть ранее 30 рабочих дней до дня подачи</w:t>
      </w:r>
      <w:r>
        <w:rPr>
          <w:rFonts w:ascii="Times New Roman" w:hAnsi="Times New Roman"/>
          <w:color w:val="auto"/>
          <w:sz w:val="28"/>
          <w:szCs w:val="28"/>
        </w:rPr>
        <w:t xml:space="preserve"> заявки участником отбора (пред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ставляется участником отбора в случае необходимости применения положений </w:t>
      </w:r>
      <w:r w:rsidRPr="008A5E3D">
        <w:rPr>
          <w:rStyle w:val="1"/>
          <w:rFonts w:ascii="Times New Roman" w:hAnsi="Times New Roman"/>
          <w:color w:val="auto"/>
          <w:sz w:val="28"/>
          <w:szCs w:val="28"/>
        </w:rPr>
        <w:t>абзаца второго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части 1 настоящего Порядка в части налога на добавленную стоимость);</w:t>
      </w:r>
    </w:p>
    <w:p w:rsidR="00D2750F" w:rsidRPr="008A5E3D" w:rsidRDefault="00D2750F" w:rsidP="00D2750F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7</w:t>
      </w:r>
      <w:r>
        <w:rPr>
          <w:rFonts w:ascii="Times New Roman" w:hAnsi="Times New Roman"/>
          <w:color w:val="auto"/>
          <w:sz w:val="28"/>
          <w:szCs w:val="28"/>
        </w:rPr>
        <w:t>) справку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налогового органа, подтверждающ</w:t>
      </w:r>
      <w:r>
        <w:rPr>
          <w:rFonts w:ascii="Times New Roman" w:hAnsi="Times New Roman"/>
          <w:color w:val="auto"/>
          <w:sz w:val="28"/>
          <w:szCs w:val="28"/>
        </w:rPr>
        <w:t>ую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соответствие участника отбора требованию, </w:t>
      </w:r>
      <w:r w:rsidRPr="00332613">
        <w:rPr>
          <w:rFonts w:ascii="Times New Roman" w:hAnsi="Times New Roman"/>
          <w:color w:val="auto"/>
          <w:sz w:val="28"/>
          <w:szCs w:val="28"/>
        </w:rPr>
        <w:t>предусмотренному пунктом 9 части 10 настоящего</w:t>
      </w:r>
      <w:r>
        <w:rPr>
          <w:rFonts w:ascii="Times New Roman" w:hAnsi="Times New Roman"/>
          <w:color w:val="auto"/>
          <w:sz w:val="28"/>
          <w:szCs w:val="28"/>
        </w:rPr>
        <w:t xml:space="preserve"> Порядка.</w:t>
      </w:r>
    </w:p>
    <w:p w:rsidR="00D2750F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40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</w:t>
      </w:r>
      <w:r w:rsidR="00D2750F">
        <w:rPr>
          <w:rFonts w:ascii="Times New Roman" w:hAnsi="Times New Roman"/>
          <w:color w:val="auto"/>
          <w:sz w:val="28"/>
          <w:szCs w:val="28"/>
        </w:rPr>
        <w:t>Участник отбора представляет не более одной заявки.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Заявка подписывается усиленной квалифицированной электронной подписью участника отбора или уполномоченного им лица.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41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42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</w:t>
      </w:r>
      <w:r w:rsidR="00D2750F" w:rsidRPr="008A5E3D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Ответственность за полноту и достоверность информации и докумен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43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Датой и временем представления участником отбора заявки считаются дата и время подписания участником отбора усиленной квалифицированной электронной подписью указанной заявки с присвоением ей регистрационного номера в системе «Электронный бюджет».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44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Дата окончания приема заявок не может быть ранее: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lastRenderedPageBreak/>
        <w:t xml:space="preserve">1) 10 календарного дня, следующего за днем размещения объявления, </w:t>
      </w:r>
      <w:r w:rsidR="00FD4043">
        <w:rPr>
          <w:rFonts w:ascii="Times New Roman" w:hAnsi="Times New Roman"/>
          <w:color w:val="auto"/>
          <w:sz w:val="28"/>
          <w:szCs w:val="28"/>
        </w:rPr>
        <w:br/>
      </w:r>
      <w:r w:rsidRPr="008A5E3D">
        <w:rPr>
          <w:rFonts w:ascii="Times New Roman" w:hAnsi="Times New Roman"/>
          <w:color w:val="auto"/>
          <w:sz w:val="28"/>
          <w:szCs w:val="28"/>
        </w:rPr>
        <w:t>в случае если отсутствует информация о количестве участников отбора, соответствующих категории</w:t>
      </w:r>
      <w:r w:rsidR="00FD4043">
        <w:rPr>
          <w:rFonts w:ascii="Times New Roman" w:hAnsi="Times New Roman"/>
          <w:color w:val="auto"/>
          <w:sz w:val="28"/>
          <w:szCs w:val="28"/>
        </w:rPr>
        <w:t xml:space="preserve"> отбора</w:t>
      </w:r>
      <w:r w:rsidRPr="008A5E3D">
        <w:rPr>
          <w:rFonts w:ascii="Times New Roman" w:hAnsi="Times New Roman"/>
          <w:color w:val="auto"/>
          <w:sz w:val="28"/>
          <w:szCs w:val="28"/>
        </w:rPr>
        <w:t>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2) 5 календарного дня, следующего за днем размещения объявления, </w:t>
      </w:r>
      <w:r w:rsidR="00FD4043">
        <w:rPr>
          <w:rFonts w:ascii="Times New Roman" w:hAnsi="Times New Roman"/>
          <w:color w:val="auto"/>
          <w:sz w:val="28"/>
          <w:szCs w:val="28"/>
        </w:rPr>
        <w:br/>
      </w:r>
      <w:r w:rsidRPr="008A5E3D">
        <w:rPr>
          <w:rFonts w:ascii="Times New Roman" w:hAnsi="Times New Roman"/>
          <w:color w:val="auto"/>
          <w:sz w:val="28"/>
          <w:szCs w:val="28"/>
        </w:rPr>
        <w:t>в случае если имеется информация о количестве участников отбора, соответствующих категории</w:t>
      </w:r>
      <w:r w:rsidR="00FD4043">
        <w:rPr>
          <w:rFonts w:ascii="Times New Roman" w:hAnsi="Times New Roman"/>
          <w:color w:val="auto"/>
          <w:sz w:val="28"/>
          <w:szCs w:val="28"/>
        </w:rPr>
        <w:t xml:space="preserve"> отбора</w:t>
      </w:r>
      <w:r w:rsidRPr="008A5E3D">
        <w:rPr>
          <w:rFonts w:ascii="Times New Roman" w:hAnsi="Times New Roman"/>
          <w:color w:val="auto"/>
          <w:sz w:val="28"/>
          <w:szCs w:val="28"/>
        </w:rPr>
        <w:t>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45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Участник отбора, подавший заявку, вправе отозвать заявку в срок не позднее дня окончания срока приема заявок</w:t>
      </w:r>
      <w:r w:rsidR="00FD404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путем отзыва заявки в системе «Электронный бюджет». 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46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Внесение изменений в заявку осуществляется участником отбора в пределах срока, установленного для подачи заявок, но не позднее срока окончания приема заявок, путем отзыва заявки в системе «Электронный 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бюджет» и последующего формирования новой заявки в соответствии с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частью 39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Порядка. При этом ранее поданная заявка считается отозванной.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47</w:t>
      </w:r>
      <w:r w:rsidR="00FD4043">
        <w:rPr>
          <w:rFonts w:ascii="Times New Roman" w:hAnsi="Times New Roman"/>
          <w:color w:val="auto"/>
          <w:sz w:val="28"/>
          <w:szCs w:val="28"/>
        </w:rPr>
        <w:t>. Решения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Министерства о возврате заявок участникам отбора 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с использованием системы «Электронный бюджет» в течение 5 рабочих дней со дня их принятия с указанием оснований для возврата заявки, а также положений заявки, нуждающихся в доработке.</w:t>
      </w:r>
    </w:p>
    <w:p w:rsidR="00D2750F" w:rsidRPr="008A5E3D" w:rsidRDefault="00FD404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Срок пред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ставления доработанной участником отбора заявки в Министерство не должен превышать 5 рабочих дней со дня возврата ему заявки для доработки.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Доработанная участником отбора заявка, поступившая позже срока, указанного в абзаце втором настоящей части, Министерством не рассматривается.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48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Любой участник отбора со дня размещения объявления на едином портале и официальном сайте не позднее 3 рабочего дня до дня завершения подачи заявок вправе направить Министерству не более 5 запросов о разъяснении положений объявления путем формирования в системе «Электронный бюджет» соответствующего запроса.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49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Министерство в ответ на запрос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, указанный в части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48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Порядка, направляет разъяснение положений объявления в срок, установленный указанным объявлением, но не позднее 1 рабочего дня </w:t>
      </w:r>
      <w:r w:rsidR="00FD4043">
        <w:rPr>
          <w:rFonts w:ascii="Times New Roman" w:hAnsi="Times New Roman"/>
          <w:color w:val="auto"/>
          <w:sz w:val="28"/>
          <w:szCs w:val="28"/>
        </w:rPr>
        <w:t>до дня завершения подачи заявок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содержащейся в указанном объявлении.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50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Не позднее 1 рабочего дня, следующего за днем окончания срока подачи заявок, установленного в объявлении, в системе «Электронный бюджет» открывается доступ Министерству к заявкам для их рассмотрения.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51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Министерства (уполномоченного им лица)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br/>
        <w:t>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D2750F" w:rsidRPr="008A5E3D" w:rsidRDefault="001A3513" w:rsidP="00FD404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Style w:val="1"/>
          <w:rFonts w:ascii="Times New Roman" w:hAnsi="Times New Roman"/>
          <w:color w:val="auto"/>
          <w:sz w:val="28"/>
        </w:rPr>
        <w:t>52</w:t>
      </w:r>
      <w:r w:rsidR="00D2750F" w:rsidRPr="008A5E3D">
        <w:rPr>
          <w:rStyle w:val="1"/>
          <w:rFonts w:ascii="Times New Roman" w:hAnsi="Times New Roman"/>
          <w:color w:val="auto"/>
          <w:sz w:val="28"/>
        </w:rPr>
        <w:t>. </w:t>
      </w:r>
      <w:r w:rsidR="00FD4043" w:rsidRPr="00FD4043">
        <w:rPr>
          <w:rFonts w:ascii="Times New Roman" w:hAnsi="Times New Roman"/>
          <w:color w:val="auto"/>
          <w:sz w:val="28"/>
        </w:rPr>
        <w:t>Министерство осуществляет проверку участника отбора в течение</w:t>
      </w:r>
      <w:r w:rsidR="00FD4043">
        <w:rPr>
          <w:rFonts w:ascii="Times New Roman" w:hAnsi="Times New Roman"/>
          <w:color w:val="auto"/>
          <w:sz w:val="28"/>
        </w:rPr>
        <w:t xml:space="preserve"> 15 </w:t>
      </w:r>
      <w:r w:rsidR="00FD4043" w:rsidRPr="00FD4043">
        <w:rPr>
          <w:rFonts w:ascii="Times New Roman" w:hAnsi="Times New Roman"/>
          <w:color w:val="auto"/>
          <w:sz w:val="28"/>
        </w:rPr>
        <w:t>рабочих дней со дня подписания протокола вскрытия заявок в системе «Электронный бюджет» на соответствие установленным требованиям, а также устанавливает полноту и достоверность сведений, содержащихся в прилагаемых к заявке документах.</w:t>
      </w:r>
    </w:p>
    <w:p w:rsidR="00D2750F" w:rsidRPr="00460AA8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>53</w:t>
      </w:r>
      <w:r w:rsidR="00D2750F" w:rsidRPr="008A5E3D">
        <w:rPr>
          <w:rFonts w:ascii="Times New Roman" w:hAnsi="Times New Roman"/>
          <w:color w:val="auto"/>
          <w:sz w:val="28"/>
        </w:rPr>
        <w:t>. </w:t>
      </w:r>
      <w:r w:rsidR="0076126C" w:rsidRPr="0076126C">
        <w:rPr>
          <w:rFonts w:ascii="Times New Roman" w:hAnsi="Times New Roman"/>
          <w:color w:val="auto"/>
          <w:sz w:val="28"/>
        </w:rPr>
        <w:t xml:space="preserve">Проверка Министерством получателя субсидии (участника отбора) на соответствие требованиям, указанным </w:t>
      </w:r>
      <w:r w:rsidR="00460AA8" w:rsidRPr="00460AA8">
        <w:rPr>
          <w:rFonts w:ascii="Times New Roman" w:hAnsi="Times New Roman"/>
          <w:color w:val="auto"/>
          <w:sz w:val="28"/>
        </w:rPr>
        <w:t>в части 10</w:t>
      </w:r>
      <w:r w:rsidR="0076126C" w:rsidRPr="00460AA8">
        <w:rPr>
          <w:rFonts w:ascii="Times New Roman" w:hAnsi="Times New Roman"/>
          <w:color w:val="auto"/>
          <w:sz w:val="28"/>
        </w:rPr>
        <w:t xml:space="preserve"> настоящего Порядка, проводится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</w:t>
      </w:r>
      <w:r w:rsidR="00460AA8" w:rsidRPr="00460AA8">
        <w:rPr>
          <w:rFonts w:ascii="Times New Roman" w:hAnsi="Times New Roman"/>
          <w:color w:val="auto"/>
          <w:sz w:val="28"/>
        </w:rPr>
        <w:t>в течение 15 рабочих дней со дня размещения протокола вскрытия заявок на едином портале</w:t>
      </w:r>
      <w:r w:rsidR="0076126C" w:rsidRPr="00460AA8">
        <w:rPr>
          <w:rFonts w:ascii="Times New Roman" w:hAnsi="Times New Roman"/>
          <w:color w:val="auto"/>
          <w:sz w:val="28"/>
        </w:rPr>
        <w:t>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60AA8">
        <w:rPr>
          <w:rFonts w:ascii="Times New Roman" w:hAnsi="Times New Roman"/>
          <w:color w:val="auto"/>
          <w:sz w:val="28"/>
          <w:szCs w:val="28"/>
        </w:rPr>
        <w:t>54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. </w:t>
      </w:r>
      <w:r w:rsidR="0076126C" w:rsidRPr="00460AA8">
        <w:rPr>
          <w:rFonts w:ascii="Times New Roman" w:hAnsi="Times New Roman"/>
          <w:color w:val="auto"/>
          <w:sz w:val="28"/>
        </w:rPr>
        <w:t xml:space="preserve">Подтверждение соответствия получателя субсидии (участника отбора) требованиям, указанным в части </w:t>
      </w:r>
      <w:r w:rsidR="00460AA8" w:rsidRPr="00460AA8">
        <w:rPr>
          <w:rFonts w:ascii="Times New Roman" w:hAnsi="Times New Roman"/>
          <w:color w:val="auto"/>
          <w:sz w:val="28"/>
        </w:rPr>
        <w:t>10</w:t>
      </w:r>
      <w:r w:rsidR="0076126C" w:rsidRPr="00460AA8">
        <w:rPr>
          <w:rFonts w:ascii="Times New Roman" w:hAnsi="Times New Roman"/>
          <w:color w:val="auto"/>
          <w:sz w:val="28"/>
        </w:rPr>
        <w:t xml:space="preserve"> настоящего Порядка, в случае отсутствия у Министерства технической возможности осуществления автоматической проверки в системе «Электронный бюджет» производится</w:t>
      </w:r>
      <w:r w:rsidR="0076126C" w:rsidRPr="0076126C">
        <w:rPr>
          <w:rFonts w:ascii="Times New Roman" w:hAnsi="Times New Roman"/>
          <w:color w:val="auto"/>
          <w:sz w:val="28"/>
        </w:rPr>
        <w:t xml:space="preserve"> путем проставления в электронном виде получателем субсидии (участником отбора) отметок о соответствии указанным требованиям посредством заполнения соответствующих экранных форм веб-интерфейса системы «Электронный бюджет» </w:t>
      </w:r>
      <w:r w:rsidR="00460AA8" w:rsidRPr="00460AA8">
        <w:rPr>
          <w:rFonts w:ascii="Times New Roman" w:hAnsi="Times New Roman"/>
          <w:color w:val="auto"/>
          <w:sz w:val="28"/>
        </w:rPr>
        <w:t>в течение 15 рабочих дней со дня размещения протокола вскрытия заявок на едином портале</w:t>
      </w:r>
      <w:r w:rsidR="0076126C" w:rsidRPr="0076126C">
        <w:rPr>
          <w:rFonts w:ascii="Times New Roman" w:hAnsi="Times New Roman"/>
          <w:color w:val="auto"/>
          <w:sz w:val="28"/>
        </w:rPr>
        <w:t>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55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</w:t>
      </w:r>
      <w:r w:rsidR="0076126C" w:rsidRPr="0076126C">
        <w:rPr>
          <w:rFonts w:ascii="Times New Roman" w:hAnsi="Times New Roman"/>
          <w:color w:val="auto"/>
          <w:sz w:val="28"/>
          <w:szCs w:val="28"/>
        </w:rPr>
        <w:t xml:space="preserve">Министерство в целях подтверждения соответствия получателя субсидии (участника отбора) требованиям, </w:t>
      </w:r>
      <w:r w:rsidR="0076126C" w:rsidRPr="00460AA8">
        <w:rPr>
          <w:rFonts w:ascii="Times New Roman" w:hAnsi="Times New Roman"/>
          <w:color w:val="auto"/>
          <w:sz w:val="28"/>
          <w:szCs w:val="28"/>
        </w:rPr>
        <w:t xml:space="preserve">указанным 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в части 10</w:t>
      </w:r>
      <w:r w:rsidR="0076126C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не вправе требовать от получателя субсидии (участника отбора) представления документов и информации при наличии соответствующей</w:t>
      </w:r>
      <w:r w:rsidR="0076126C" w:rsidRPr="0076126C">
        <w:rPr>
          <w:rFonts w:ascii="Times New Roman" w:hAnsi="Times New Roman"/>
          <w:color w:val="auto"/>
          <w:sz w:val="28"/>
          <w:szCs w:val="28"/>
        </w:rPr>
        <w:t xml:space="preserve"> информации в государственных информационных системах, доступ к которым у Министерства имеется в рамках межведомственного электронного взаимодействия, за исключением случая, если получатель субсидии (участник отбора) готов представить указанные документы и информацию Министе</w:t>
      </w:r>
      <w:r w:rsidR="0076126C">
        <w:rPr>
          <w:rFonts w:ascii="Times New Roman" w:hAnsi="Times New Roman"/>
          <w:color w:val="auto"/>
          <w:sz w:val="28"/>
          <w:szCs w:val="28"/>
        </w:rPr>
        <w:t>рству по собственной инициативе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56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Заявка признается надлежащей, если она соответствует требованиям, указанным в объявлении, а также при отсутствии оснований для ее отклонения.</w:t>
      </w:r>
    </w:p>
    <w:p w:rsidR="0076126C" w:rsidRDefault="0076126C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6126C">
        <w:rPr>
          <w:rFonts w:ascii="Times New Roman" w:hAnsi="Times New Roman"/>
          <w:color w:val="auto"/>
          <w:sz w:val="28"/>
          <w:szCs w:val="28"/>
        </w:rPr>
        <w:t>Решение о соответствии заявки требованиям, указанным в объявлении, принимается Министерством на дату получения результатов проверки информации и документов, поданных участником отбора в составе заявки.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57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О</w:t>
      </w:r>
      <w:r w:rsidR="0076126C">
        <w:rPr>
          <w:rFonts w:ascii="Times New Roman" w:hAnsi="Times New Roman"/>
          <w:color w:val="auto"/>
          <w:sz w:val="28"/>
          <w:szCs w:val="28"/>
        </w:rPr>
        <w:t>снованиями для отклонения заявок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являются: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1) несоответствие участника отбора </w:t>
      </w:r>
      <w:r w:rsidR="0076126C" w:rsidRPr="008A5E3D">
        <w:rPr>
          <w:rFonts w:ascii="Times New Roman" w:hAnsi="Times New Roman"/>
          <w:color w:val="auto"/>
          <w:sz w:val="28"/>
          <w:szCs w:val="28"/>
        </w:rPr>
        <w:t xml:space="preserve">категории </w:t>
      </w:r>
      <w:r w:rsidR="0076126C">
        <w:rPr>
          <w:rFonts w:ascii="Times New Roman" w:hAnsi="Times New Roman"/>
          <w:color w:val="auto"/>
          <w:sz w:val="28"/>
          <w:szCs w:val="28"/>
        </w:rPr>
        <w:t xml:space="preserve">отбора и 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требованиям, указанным </w:t>
      </w:r>
      <w:r w:rsidR="005B7FB1">
        <w:rPr>
          <w:rFonts w:ascii="Times New Roman" w:hAnsi="Times New Roman"/>
          <w:color w:val="auto"/>
          <w:sz w:val="28"/>
          <w:szCs w:val="28"/>
        </w:rPr>
        <w:t xml:space="preserve">соответственно 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в частях </w:t>
      </w:r>
      <w:r w:rsidRPr="0076126C">
        <w:rPr>
          <w:rFonts w:ascii="Times New Roman" w:hAnsi="Times New Roman"/>
          <w:color w:val="auto"/>
          <w:sz w:val="28"/>
          <w:szCs w:val="28"/>
        </w:rPr>
        <w:t>9</w:t>
      </w:r>
      <w:r w:rsidR="005B7FB1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="0076126C" w:rsidRPr="0076126C">
        <w:rPr>
          <w:rFonts w:ascii="Times New Roman" w:hAnsi="Times New Roman"/>
          <w:color w:val="auto"/>
          <w:sz w:val="28"/>
          <w:szCs w:val="28"/>
        </w:rPr>
        <w:t>10</w:t>
      </w:r>
      <w:r w:rsidRPr="0076126C">
        <w:rPr>
          <w:rFonts w:ascii="Times New Roman" w:hAnsi="Times New Roman"/>
          <w:color w:val="auto"/>
          <w:sz w:val="28"/>
          <w:szCs w:val="28"/>
        </w:rPr>
        <w:t xml:space="preserve"> настоящего</w:t>
      </w:r>
      <w:r w:rsidRPr="008A5E3D">
        <w:rPr>
          <w:rFonts w:ascii="Times New Roman" w:hAnsi="Times New Roman"/>
          <w:color w:val="auto"/>
          <w:sz w:val="28"/>
          <w:szCs w:val="28"/>
        </w:rPr>
        <w:t xml:space="preserve"> Порядка;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 непредставление (представление не в полном объеме) документов, указанных в объявлении;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3) несоответствие представленных участником отбора заявки и (или) документов требованиям, установленным в объявлении;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4) недостоверность информации, содержащейся в документах, представленных участником отбора в составе заявки;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5) подача </w:t>
      </w:r>
      <w:r w:rsidR="0076126C" w:rsidRPr="008A5E3D">
        <w:rPr>
          <w:rFonts w:ascii="Times New Roman" w:hAnsi="Times New Roman"/>
          <w:color w:val="auto"/>
          <w:sz w:val="28"/>
          <w:szCs w:val="28"/>
        </w:rPr>
        <w:t xml:space="preserve">участником отбора </w:t>
      </w:r>
      <w:r w:rsidRPr="008A5E3D">
        <w:rPr>
          <w:rFonts w:ascii="Times New Roman" w:hAnsi="Times New Roman"/>
          <w:color w:val="auto"/>
          <w:sz w:val="28"/>
          <w:szCs w:val="28"/>
        </w:rPr>
        <w:t>заявки после даты и (или) времени, определенных для подачи заявок.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58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При необходимости получения информации и документов от участника отбора для разъ</w:t>
      </w:r>
      <w:r w:rsidR="00D2750F" w:rsidRPr="008A5E3D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яснений по представленным им документам и информации в целях полного, всестороннего и объективного рассмо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трения и оценки заявки, Министерством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59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В запросе, указанном в 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части </w:t>
      </w:r>
      <w:r w:rsidR="0076126C" w:rsidRPr="00460AA8">
        <w:rPr>
          <w:rFonts w:ascii="Times New Roman" w:hAnsi="Times New Roman"/>
          <w:color w:val="auto"/>
          <w:sz w:val="28"/>
          <w:szCs w:val="28"/>
        </w:rPr>
        <w:t>5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8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Порядка, Министерство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устанавливает срок представления участником отбора разъяснения в отношении документов и информации, который должен составлять не менее 2 рабочих дней со дня, следующего за днем </w:t>
      </w:r>
      <w:r w:rsidR="0076126C">
        <w:rPr>
          <w:rFonts w:ascii="Times New Roman" w:hAnsi="Times New Roman"/>
          <w:color w:val="auto"/>
          <w:sz w:val="28"/>
          <w:szCs w:val="28"/>
        </w:rPr>
        <w:t>направления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соответствующего запроса.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60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Участник отбора формирует и представляет в системе «Электронный бюджет» информацию и документы, запр</w:t>
      </w:r>
      <w:r w:rsidR="00EF2584">
        <w:rPr>
          <w:rFonts w:ascii="Times New Roman" w:hAnsi="Times New Roman"/>
          <w:color w:val="auto"/>
          <w:sz w:val="28"/>
          <w:szCs w:val="28"/>
        </w:rPr>
        <w:t>ашиваемые в соответствии частью </w:t>
      </w:r>
      <w:r w:rsidR="00460AA8">
        <w:rPr>
          <w:rFonts w:ascii="Times New Roman" w:hAnsi="Times New Roman"/>
          <w:color w:val="auto"/>
          <w:sz w:val="28"/>
          <w:szCs w:val="28"/>
        </w:rPr>
        <w:t>58</w:t>
      </w:r>
      <w:r w:rsidR="00EF258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настоящего Порядка, в сроки, установленные соответствующим запросом.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61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В случае если участник отбора в ответ на запрос, указанный в 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части 5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8</w:t>
      </w:r>
      <w:r w:rsidR="0076126C" w:rsidRPr="00460AA8">
        <w:rPr>
          <w:rFonts w:ascii="Times New Roman" w:hAnsi="Times New Roman"/>
          <w:color w:val="auto"/>
          <w:sz w:val="28"/>
          <w:szCs w:val="28"/>
        </w:rPr>
        <w:t> 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настоящего Порядка,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не представил запрашиваемые документы и 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>информацию в срок, установленный соответствующим запросом, информация об этом включается в протокол подведения итогов отбора, предусмотренный частью 6</w:t>
      </w:r>
      <w:r w:rsidR="00460AA8" w:rsidRPr="00460AA8">
        <w:rPr>
          <w:rFonts w:ascii="Times New Roman" w:hAnsi="Times New Roman"/>
          <w:color w:val="auto"/>
          <w:sz w:val="28"/>
          <w:szCs w:val="28"/>
        </w:rPr>
        <w:t>7</w:t>
      </w:r>
      <w:r w:rsidR="00D2750F" w:rsidRPr="00460AA8">
        <w:rPr>
          <w:rFonts w:ascii="Times New Roman" w:hAnsi="Times New Roman"/>
          <w:color w:val="auto"/>
          <w:sz w:val="28"/>
          <w:szCs w:val="28"/>
        </w:rPr>
        <w:t xml:space="preserve"> настоящего Порядка.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62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Министерство вправе отменить проведение отбора в случае возникновения обстоятельств, произошедших вследствие непреодолимой силы, то есть чрезвычайных и непредотвратимых при данных условиях обстоятельств.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В случае отмены проведения отбора Министерство размещает объявление об отмене проведения отбора на едином портале и официальном сайте не позднее чем за 1 рабочий день до даты окончания срока подачи заявок.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63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Министерства (уполномоченного им лица), размещается на едином портале и содержит информацию о причинах отмены отбора.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64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Участники отбора, подавшие заявки, информируются об отмене проведения отбора в системе «Электронный бюджет» путем размещения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lastRenderedPageBreak/>
        <w:t>объявления о его отмене на едином портале не позднее чем за 1 рабочий день до даты окончания срока подачи заявок участниками отбора, которое содержит информацию о причинах отмены отбора.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65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Отбор признается несостоявшимся в следующих случаях: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 по окончании срока подачи заявок не подано ни одной заявки;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 по результатам рассмотрения заявок отклонены все заявки.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66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Победителем отбора признается участник отбора, соответствующий категории</w:t>
      </w:r>
      <w:r w:rsidR="0076126C">
        <w:rPr>
          <w:rFonts w:ascii="Times New Roman" w:hAnsi="Times New Roman"/>
          <w:color w:val="auto"/>
          <w:sz w:val="28"/>
          <w:szCs w:val="28"/>
        </w:rPr>
        <w:t xml:space="preserve"> отбора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и требованиям, </w:t>
      </w:r>
      <w:r w:rsidR="0076126C">
        <w:rPr>
          <w:rFonts w:ascii="Times New Roman" w:hAnsi="Times New Roman"/>
          <w:color w:val="auto"/>
          <w:sz w:val="28"/>
          <w:szCs w:val="28"/>
        </w:rPr>
        <w:t xml:space="preserve">указанным </w:t>
      </w:r>
      <w:r w:rsidR="00E713F0">
        <w:rPr>
          <w:rFonts w:ascii="Times New Roman" w:hAnsi="Times New Roman"/>
          <w:color w:val="auto"/>
          <w:sz w:val="28"/>
          <w:szCs w:val="28"/>
        </w:rPr>
        <w:t xml:space="preserve">соответственно </w:t>
      </w:r>
      <w:r w:rsidR="0076126C">
        <w:rPr>
          <w:rFonts w:ascii="Times New Roman" w:hAnsi="Times New Roman"/>
          <w:color w:val="auto"/>
          <w:sz w:val="28"/>
          <w:szCs w:val="28"/>
        </w:rPr>
        <w:t>в частях 9 и 10 настоящего Порядка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, включенный в рейтинг, сформированный Министерством по результатам ранжирования поступивших заявок.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Ранжирование поступивших заявок определяется исходя из очередности поступления заявок. </w:t>
      </w:r>
    </w:p>
    <w:p w:rsidR="00D2750F" w:rsidRPr="008A5E3D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67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. Протокол подведения итогов отбора формируется на едином портале автоматически на основании рез</w:t>
      </w:r>
      <w:r w:rsidR="0076126C">
        <w:rPr>
          <w:rFonts w:ascii="Times New Roman" w:hAnsi="Times New Roman"/>
          <w:color w:val="auto"/>
          <w:sz w:val="28"/>
          <w:szCs w:val="28"/>
        </w:rPr>
        <w:t>ультатов определения победителя (победителей)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отбора и подписывается усиленной квалифицированной электронной подписью руководителя Министерства (уполномоченного им лица) в системе «Электронный бюджет», а также размещается на едином портале не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br/>
        <w:t>позднее 1 рабочего дня, следующего за днем его подписания</w:t>
      </w:r>
      <w:r w:rsidR="0076126C">
        <w:rPr>
          <w:rFonts w:ascii="Times New Roman" w:hAnsi="Times New Roman"/>
          <w:color w:val="auto"/>
          <w:sz w:val="28"/>
          <w:szCs w:val="28"/>
        </w:rPr>
        <w:t>, и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на официальном сайте</w:t>
      </w:r>
      <w:r w:rsidR="0076126C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не позднее 14 календарного дня, следующего за днем определения победителя </w:t>
      </w:r>
      <w:r w:rsidR="00D44AAC">
        <w:rPr>
          <w:rFonts w:ascii="Times New Roman" w:hAnsi="Times New Roman"/>
          <w:color w:val="auto"/>
          <w:sz w:val="28"/>
          <w:szCs w:val="28"/>
        </w:rPr>
        <w:t xml:space="preserve">(победителей)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>отбора, и включает следующие сведения: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1) дату, время и место проведения рассмотрения заявок;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2) информацию об участниках отбора, заявки которых были рассмотрены;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 xml:space="preserve">3) информацию об участниках отбора, заявки которых были отклонены, </w:t>
      </w:r>
      <w:r w:rsidR="00D44AAC">
        <w:rPr>
          <w:rFonts w:ascii="Times New Roman" w:hAnsi="Times New Roman"/>
          <w:color w:val="auto"/>
          <w:sz w:val="28"/>
          <w:szCs w:val="28"/>
        </w:rPr>
        <w:br/>
      </w:r>
      <w:r w:rsidRPr="008A5E3D">
        <w:rPr>
          <w:rFonts w:ascii="Times New Roman" w:hAnsi="Times New Roman"/>
          <w:color w:val="auto"/>
          <w:sz w:val="28"/>
          <w:szCs w:val="28"/>
        </w:rPr>
        <w:t>с указанием причин их отклонения, в том числе положений объявления, которым не соответствуют заявки;</w:t>
      </w:r>
    </w:p>
    <w:p w:rsidR="00D2750F" w:rsidRPr="008A5E3D" w:rsidRDefault="00D2750F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5E3D">
        <w:rPr>
          <w:rFonts w:ascii="Times New Roman" w:hAnsi="Times New Roman"/>
          <w:color w:val="auto"/>
          <w:sz w:val="28"/>
          <w:szCs w:val="28"/>
        </w:rPr>
        <w:t>4) наименование получателя(ей) субсидии, с которым(ми) заключается соглашение и размер предоставляемой ему(им) субсидии.</w:t>
      </w:r>
    </w:p>
    <w:p w:rsidR="00D2750F" w:rsidRDefault="001A3513" w:rsidP="00D275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68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. В случае обнаружения технической ошибки (опечатки) в протокол подведения итогов отбора могут быть внесены изменения не 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br/>
        <w:t>позднее 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причины внесения изменений.</w:t>
      </w:r>
    </w:p>
    <w:p w:rsidR="00D2750F" w:rsidRPr="000F1A9E" w:rsidRDefault="001A3513" w:rsidP="000F1A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69</w:t>
      </w:r>
      <w:r w:rsidR="00D2750F">
        <w:rPr>
          <w:rFonts w:ascii="Times New Roman" w:hAnsi="Times New Roman"/>
          <w:color w:val="auto"/>
          <w:sz w:val="28"/>
          <w:szCs w:val="28"/>
        </w:rPr>
        <w:t>. 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По результатам отбора с победителем (победителями) отбора заключается </w:t>
      </w:r>
      <w:r w:rsidR="00D2750F" w:rsidRPr="009115A8">
        <w:rPr>
          <w:rFonts w:ascii="Times New Roman" w:hAnsi="Times New Roman"/>
          <w:color w:val="auto"/>
          <w:sz w:val="28"/>
          <w:szCs w:val="28"/>
        </w:rPr>
        <w:t>соглашение в системе «Электронный бюджет» в порядке и сроки, установленные частью 1</w:t>
      </w:r>
      <w:r w:rsidR="009115A8" w:rsidRPr="009115A8">
        <w:rPr>
          <w:rFonts w:ascii="Times New Roman" w:hAnsi="Times New Roman"/>
          <w:color w:val="auto"/>
          <w:sz w:val="28"/>
          <w:szCs w:val="28"/>
        </w:rPr>
        <w:t>4</w:t>
      </w:r>
      <w:r w:rsidR="00D2750F" w:rsidRPr="009115A8">
        <w:rPr>
          <w:rFonts w:ascii="Times New Roman" w:hAnsi="Times New Roman"/>
          <w:color w:val="auto"/>
          <w:sz w:val="28"/>
          <w:szCs w:val="28"/>
        </w:rPr>
        <w:t xml:space="preserve"> настоящего</w:t>
      </w:r>
      <w:r w:rsidR="00D2750F" w:rsidRPr="008A5E3D">
        <w:rPr>
          <w:rFonts w:ascii="Times New Roman" w:hAnsi="Times New Roman"/>
          <w:color w:val="auto"/>
          <w:sz w:val="28"/>
          <w:szCs w:val="28"/>
        </w:rPr>
        <w:t xml:space="preserve"> Порядка.</w:t>
      </w:r>
    </w:p>
    <w:sectPr w:rsidR="00D2750F" w:rsidRPr="000F1A9E" w:rsidSect="00D2750F">
      <w:headerReference w:type="default" r:id="rId20"/>
      <w:pgSz w:w="11906" w:h="16838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3F1" w:rsidRDefault="000413F1" w:rsidP="00D2750F">
      <w:pPr>
        <w:spacing w:after="0" w:line="240" w:lineRule="auto"/>
      </w:pPr>
      <w:r>
        <w:separator/>
      </w:r>
    </w:p>
  </w:endnote>
  <w:endnote w:type="continuationSeparator" w:id="0">
    <w:p w:rsidR="000413F1" w:rsidRDefault="000413F1" w:rsidP="00D2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3F1" w:rsidRDefault="000413F1" w:rsidP="00D2750F">
      <w:pPr>
        <w:spacing w:after="0" w:line="240" w:lineRule="auto"/>
      </w:pPr>
      <w:r>
        <w:separator/>
      </w:r>
    </w:p>
  </w:footnote>
  <w:footnote w:type="continuationSeparator" w:id="0">
    <w:p w:rsidR="000413F1" w:rsidRDefault="000413F1" w:rsidP="00D2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98894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2750F" w:rsidRPr="00D2750F" w:rsidRDefault="00D2750F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D2750F">
          <w:rPr>
            <w:rFonts w:ascii="Times New Roman" w:hAnsi="Times New Roman"/>
            <w:sz w:val="28"/>
            <w:szCs w:val="28"/>
          </w:rPr>
          <w:fldChar w:fldCharType="begin"/>
        </w:r>
        <w:r w:rsidRPr="00D2750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2750F">
          <w:rPr>
            <w:rFonts w:ascii="Times New Roman" w:hAnsi="Times New Roman"/>
            <w:sz w:val="28"/>
            <w:szCs w:val="28"/>
          </w:rPr>
          <w:fldChar w:fldCharType="separate"/>
        </w:r>
        <w:r w:rsidR="00567F58">
          <w:rPr>
            <w:rFonts w:ascii="Times New Roman" w:hAnsi="Times New Roman"/>
            <w:noProof/>
            <w:sz w:val="28"/>
            <w:szCs w:val="28"/>
          </w:rPr>
          <w:t>9</w:t>
        </w:r>
        <w:r w:rsidRPr="00D2750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2750F" w:rsidRDefault="00D275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097"/>
    <w:rsid w:val="000413F1"/>
    <w:rsid w:val="000F1A9E"/>
    <w:rsid w:val="0017307F"/>
    <w:rsid w:val="001842F5"/>
    <w:rsid w:val="001A3513"/>
    <w:rsid w:val="0027359F"/>
    <w:rsid w:val="002D69AF"/>
    <w:rsid w:val="0045761A"/>
    <w:rsid w:val="00460AA8"/>
    <w:rsid w:val="00557294"/>
    <w:rsid w:val="00567F58"/>
    <w:rsid w:val="00572097"/>
    <w:rsid w:val="005B7FB1"/>
    <w:rsid w:val="00707AB8"/>
    <w:rsid w:val="0076126C"/>
    <w:rsid w:val="009115A8"/>
    <w:rsid w:val="00980CB3"/>
    <w:rsid w:val="00B032C3"/>
    <w:rsid w:val="00B40349"/>
    <w:rsid w:val="00BC6870"/>
    <w:rsid w:val="00C128A8"/>
    <w:rsid w:val="00CD6899"/>
    <w:rsid w:val="00CE6FA9"/>
    <w:rsid w:val="00D20852"/>
    <w:rsid w:val="00D2750F"/>
    <w:rsid w:val="00D44AAC"/>
    <w:rsid w:val="00E4021F"/>
    <w:rsid w:val="00E51BA8"/>
    <w:rsid w:val="00E713F0"/>
    <w:rsid w:val="00EF2584"/>
    <w:rsid w:val="00F726D8"/>
    <w:rsid w:val="00F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CD661-F638-4193-8D60-A64EDF77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Plain Text"/>
    <w:basedOn w:val="a"/>
    <w:link w:val="a4"/>
    <w:pPr>
      <w:spacing w:after="0" w:line="240" w:lineRule="auto"/>
    </w:pPr>
    <w:rPr>
      <w:rFonts w:ascii="Calibri" w:hAnsi="Calibri"/>
    </w:rPr>
  </w:style>
  <w:style w:type="character" w:customStyle="1" w:styleId="a4">
    <w:name w:val="Текст Знак"/>
    <w:basedOn w:val="1"/>
    <w:link w:val="a3"/>
    <w:rPr>
      <w:rFonts w:ascii="Calibri" w:hAnsi="Calibri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uiPriority w:val="9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3">
    <w:name w:val="Гиперссылка1"/>
    <w:basedOn w:val="14"/>
    <w:link w:val="15"/>
    <w:rPr>
      <w:color w:val="0563C1" w:themeColor="hyperlink"/>
      <w:u w:val="single"/>
    </w:rPr>
  </w:style>
  <w:style w:type="character" w:customStyle="1" w:styleId="15">
    <w:name w:val="Гиперссылка1"/>
    <w:basedOn w:val="16"/>
    <w:link w:val="13"/>
    <w:rPr>
      <w:color w:val="0563C1" w:themeColor="hyperlink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4">
    <w:name w:val="Основной шрифт абзаца1"/>
    <w:link w:val="16"/>
  </w:style>
  <w:style w:type="character" w:customStyle="1" w:styleId="16">
    <w:name w:val="Основной шрифт абзаца1"/>
    <w:link w:val="14"/>
  </w:style>
  <w:style w:type="table" w:customStyle="1" w:styleId="1b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D27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internet.garant.ru/document/redirect/70210644/0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internet.garant.ru/document/redirect/185181/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document/redirect/2540400/7000" TargetMode="External"/><Relationship Id="rId19" Type="http://schemas.openxmlformats.org/officeDocument/2006/relationships/hyperlink" Target="https://internet.garant.ru/document/redirect/12184522/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404896369/1000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6609</Words>
  <Characters>37675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Ольга Александровна</dc:creator>
  <cp:lastModifiedBy>Засмужец Ольга Петровна</cp:lastModifiedBy>
  <cp:revision>13</cp:revision>
  <cp:lastPrinted>2025-08-22T03:36:00Z</cp:lastPrinted>
  <dcterms:created xsi:type="dcterms:W3CDTF">2025-11-06T21:41:00Z</dcterms:created>
  <dcterms:modified xsi:type="dcterms:W3CDTF">2026-02-26T23:22:00Z</dcterms:modified>
</cp:coreProperties>
</file>